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2">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INDEX</w:t>
      </w:r>
      <w:r w:rsidDel="00000000" w:rsidR="00000000" w:rsidRPr="00000000">
        <w:rPr>
          <w:rtl w:val="0"/>
        </w:rPr>
      </w:r>
    </w:p>
    <w:p w:rsidR="00000000" w:rsidDel="00000000" w:rsidP="00000000" w:rsidRDefault="00000000" w:rsidRPr="00000000" w14:paraId="00000004">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Purpose </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Scope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Responsibility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Description of activity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Formats</w:t>
      </w:r>
      <w:r w:rsidDel="00000000" w:rsidR="00000000" w:rsidRPr="00000000">
        <w:rPr>
          <w:rtl w:val="0"/>
        </w:rPr>
      </w:r>
    </w:p>
    <w:p w:rsidR="00000000" w:rsidDel="00000000" w:rsidP="00000000" w:rsidRDefault="00000000" w:rsidRPr="00000000" w14:paraId="0000000B">
      <w:pPr>
        <w:rPr>
          <w:rFonts w:ascii="Calibri" w:cs="Calibri" w:eastAsia="Calibri" w:hAnsi="Calibri"/>
          <w:sz w:val="22"/>
          <w:szCs w:val="22"/>
          <w:vertAlign w:val="baseline"/>
        </w:rPr>
      </w:pPr>
      <w:r w:rsidDel="00000000" w:rsidR="00000000" w:rsidRPr="00000000">
        <w:rPr>
          <w:rtl w:val="0"/>
        </w:rPr>
      </w:r>
    </w:p>
    <w:tbl>
      <w:tblPr>
        <w:tblStyle w:val="Table1"/>
        <w:tblW w:w="96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0"/>
        <w:gridCol w:w="1035"/>
        <w:gridCol w:w="1695"/>
        <w:gridCol w:w="1815"/>
        <w:gridCol w:w="2115"/>
        <w:gridCol w:w="1500"/>
        <w:gridCol w:w="675"/>
        <w:tblGridChange w:id="0">
          <w:tblGrid>
            <w:gridCol w:w="810"/>
            <w:gridCol w:w="1035"/>
            <w:gridCol w:w="1695"/>
            <w:gridCol w:w="1815"/>
            <w:gridCol w:w="2115"/>
            <w:gridCol w:w="1500"/>
            <w:gridCol w:w="675"/>
          </w:tblGrid>
        </w:tblGridChange>
      </w:tblGrid>
      <w:tr>
        <w:trPr>
          <w:cantSplit w:val="1"/>
          <w:trHeight w:val="787" w:hRule="atLeast"/>
          <w:tblHeader w:val="0"/>
        </w:trPr>
        <w:tc>
          <w:tcPr>
            <w:gridSpan w:val="7"/>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AMENDMENT HISTORY – VERSIONS</w:t>
            </w:r>
            <w:r w:rsidDel="00000000" w:rsidR="00000000" w:rsidRPr="00000000">
              <w:rPr>
                <w:rtl w:val="0"/>
              </w:rPr>
            </w:r>
          </w:p>
        </w:tc>
      </w:tr>
      <w:tr>
        <w:trPr>
          <w:cantSplit w:val="0"/>
          <w:trHeight w:val="571" w:hRule="atLeast"/>
          <w:tblHeader w:val="0"/>
        </w:trPr>
        <w:tc>
          <w:tcPr>
            <w:gridSpan w:val="7"/>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Amendments in this Certification Procedure in terms of versions so far are as shown in the following table:</w:t>
            </w:r>
          </w:p>
        </w:tc>
      </w:tr>
      <w:tr>
        <w:trPr>
          <w:cantSplit w:val="0"/>
          <w:trHeight w:val="680" w:hRule="atLeast"/>
          <w:tblHeader w:val="0"/>
        </w:trPr>
        <w:tc>
          <w:tcPr>
            <w:tcBorders>
              <w:top w:color="000000" w:space="0" w:sz="18" w:val="single"/>
              <w:left w:color="000000" w:space="0" w:sz="18" w:val="single"/>
              <w:bottom w:color="000000" w:space="0" w:sz="18" w:val="single"/>
            </w:tcBorders>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SL</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w:t>
            </w:r>
            <w:r w:rsidDel="00000000" w:rsidR="00000000" w:rsidRPr="00000000">
              <w:rPr>
                <w:rtl w:val="0"/>
              </w:rPr>
            </w:r>
          </w:p>
        </w:tc>
        <w:tc>
          <w:tcPr>
            <w:tcBorders>
              <w:top w:color="000000" w:space="0" w:sz="18" w:val="single"/>
              <w:bottom w:color="000000" w:space="0" w:sz="18" w:val="single"/>
            </w:tcBorders>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Clause No</w:t>
            </w:r>
            <w:r w:rsidDel="00000000" w:rsidR="00000000" w:rsidRPr="00000000">
              <w:rPr>
                <w:rtl w:val="0"/>
              </w:rPr>
            </w:r>
          </w:p>
        </w:tc>
        <w:tc>
          <w:tcPr>
            <w:tcBorders>
              <w:top w:color="000000" w:space="0" w:sz="18" w:val="single"/>
              <w:bottom w:color="000000" w:space="0" w:sz="18" w:val="single"/>
            </w:tcBorders>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Old Version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 &amp; Date</w:t>
            </w:r>
            <w:r w:rsidDel="00000000" w:rsidR="00000000" w:rsidRPr="00000000">
              <w:rPr>
                <w:rtl w:val="0"/>
              </w:rPr>
            </w:r>
          </w:p>
        </w:tc>
        <w:tc>
          <w:tcPr>
            <w:tcBorders>
              <w:top w:color="000000" w:space="0" w:sz="18" w:val="single"/>
              <w:bottom w:color="000000" w:space="0" w:sz="18" w:val="single"/>
            </w:tcBorders>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New Version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 &amp; Date</w:t>
            </w:r>
            <w:r w:rsidDel="00000000" w:rsidR="00000000" w:rsidRPr="00000000">
              <w:rPr>
                <w:rtl w:val="0"/>
              </w:rPr>
            </w:r>
          </w:p>
        </w:tc>
        <w:tc>
          <w:tcPr>
            <w:tcBorders>
              <w:top w:color="000000" w:space="0" w:sz="18" w:val="single"/>
              <w:bottom w:color="000000" w:space="0" w:sz="18" w:val="single"/>
              <w:right w:color="1f497d" w:space="0" w:sz="6" w:val="single"/>
            </w:tcBorders>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Amendment Brief</w:t>
            </w:r>
            <w:r w:rsidDel="00000000" w:rsidR="00000000" w:rsidRPr="00000000">
              <w:rPr>
                <w:rtl w:val="0"/>
              </w:rPr>
            </w:r>
          </w:p>
        </w:tc>
        <w:tc>
          <w:tcPr>
            <w:tcBorders>
              <w:top w:color="000000" w:space="0" w:sz="18" w:val="single"/>
              <w:left w:color="1f497d" w:space="0" w:sz="6" w:val="single"/>
              <w:bottom w:color="000000" w:space="0" w:sz="18" w:val="single"/>
              <w:right w:color="1f497d" w:space="0" w:sz="6" w:val="single"/>
            </w:tcBorders>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Reason for Amendment</w:t>
            </w:r>
            <w:r w:rsidDel="00000000" w:rsidR="00000000" w:rsidRPr="00000000">
              <w:rPr>
                <w:rtl w:val="0"/>
              </w:rPr>
            </w:r>
          </w:p>
        </w:tc>
        <w:tc>
          <w:tcPr>
            <w:tcBorders>
              <w:top w:color="000000" w:space="0" w:sz="18" w:val="single"/>
              <w:left w:color="1f497d" w:space="0" w:sz="6" w:val="single"/>
              <w:bottom w:color="000000" w:space="0" w:sz="18" w:val="single"/>
              <w:right w:color="000000" w:space="0" w:sz="18" w:val="single"/>
            </w:tcBorders>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Sign</w:t>
            </w:r>
            <w:r w:rsidDel="00000000" w:rsidR="00000000" w:rsidRPr="00000000">
              <w:rPr>
                <w:rtl w:val="0"/>
              </w:rPr>
            </w:r>
          </w:p>
        </w:tc>
      </w:tr>
      <w:tr>
        <w:trPr>
          <w:cantSplit w:val="0"/>
          <w:trHeight w:val="512" w:hRule="atLeast"/>
          <w:tblHeader w:val="0"/>
        </w:trPr>
        <w:tc>
          <w:tcPr>
            <w:shd w:fill="auto" w:val="clear"/>
            <w:vAlign w:val="center"/>
          </w:tcPr>
          <w:p w:rsidR="00000000" w:rsidDel="00000000" w:rsidP="00000000" w:rsidRDefault="00000000" w:rsidRPr="00000000" w14:paraId="00000025">
            <w:pPr>
              <w:spacing w:after="160" w:line="259"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17th October 2024</w:t>
            </w:r>
          </w:p>
        </w:tc>
        <w:tc>
          <w:tcPr>
            <w:shd w:fill="auto" w:val="clear"/>
            <w:vAlign w:val="center"/>
          </w:tcPr>
          <w:p w:rsidR="00000000" w:rsidDel="00000000" w:rsidP="00000000" w:rsidRDefault="00000000" w:rsidRPr="00000000" w14:paraId="00000026">
            <w:pPr>
              <w:spacing w:after="160" w:line="259"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First draft</w:t>
            </w:r>
          </w:p>
        </w:tc>
        <w:tc>
          <w:tcPr>
            <w:vAlign w:val="center"/>
          </w:tcPr>
          <w:p w:rsidR="00000000" w:rsidDel="00000000" w:rsidP="00000000" w:rsidRDefault="00000000" w:rsidRPr="00000000" w14:paraId="00000027">
            <w:pPr>
              <w:spacing w:after="160" w:line="259"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First draft</w:t>
            </w:r>
          </w:p>
        </w:tc>
        <w:tc>
          <w:tcPr>
            <w:vAlign w:val="center"/>
          </w:tcPr>
          <w:p w:rsidR="00000000" w:rsidDel="00000000" w:rsidP="00000000" w:rsidRDefault="00000000" w:rsidRPr="00000000" w14:paraId="00000028">
            <w:pPr>
              <w:spacing w:after="160" w:line="259"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t>
            </w:r>
          </w:p>
        </w:tc>
        <w:tc>
          <w:tcPr>
            <w:shd w:fill="auto" w:val="clear"/>
          </w:tcPr>
          <w:p w:rsidR="00000000" w:rsidDel="00000000" w:rsidP="00000000" w:rsidRDefault="00000000" w:rsidRPr="00000000" w14:paraId="00000029">
            <w:pPr>
              <w:spacing w:after="160" w:line="259"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t>
            </w:r>
          </w:p>
        </w:tc>
        <w:tc>
          <w:tcPr>
            <w:shd w:fill="auto" w:val="clear"/>
          </w:tcPr>
          <w:p w:rsidR="00000000" w:rsidDel="00000000" w:rsidP="00000000" w:rsidRDefault="00000000" w:rsidRPr="00000000" w14:paraId="0000002A">
            <w:pPr>
              <w:spacing w:after="160" w:line="259"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t>
            </w:r>
          </w:p>
        </w:tc>
        <w:tc>
          <w:tcPr>
            <w:tcBorders>
              <w:top w:color="000000" w:space="0" w:sz="4" w:val="single"/>
              <w:left w:color="1f497d" w:space="0" w:sz="6" w:val="single"/>
              <w:bottom w:color="000000" w:space="0" w:sz="4" w:val="single"/>
              <w:right w:color="000000" w:space="0" w:sz="18" w:val="single"/>
            </w:tcBorders>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2" w:hRule="atLeast"/>
          <w:tblHeader w:val="0"/>
        </w:trPr>
        <w:tc>
          <w:tcPr>
            <w:tcBorders>
              <w:top w:color="000000" w:space="0" w:sz="4" w:val="single"/>
              <w:left w:color="000000" w:space="0" w:sz="18" w:val="single"/>
              <w:bottom w:color="000000" w:space="0" w:sz="4" w:val="single"/>
            </w:tcBorders>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right w:color="1f497d" w:space="0" w:sz="6" w:val="single"/>
            </w:tcBorders>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1f497d" w:space="0" w:sz="6" w:val="single"/>
            </w:tcBorders>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000000" w:space="0" w:sz="18" w:val="single"/>
            </w:tcBorders>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2" w:hRule="atLeast"/>
          <w:tblHeader w:val="0"/>
        </w:trPr>
        <w:tc>
          <w:tcPr>
            <w:tcBorders>
              <w:top w:color="000000" w:space="0" w:sz="4" w:val="single"/>
              <w:left w:color="000000" w:space="0" w:sz="18" w:val="single"/>
              <w:bottom w:color="000000" w:space="0" w:sz="4" w:val="single"/>
            </w:tcBorders>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right w:color="1f497d" w:space="0" w:sz="6" w:val="single"/>
            </w:tcBorders>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1f497d" w:space="0" w:sz="6" w:val="single"/>
            </w:tcBorders>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000000" w:space="0" w:sz="18" w:val="single"/>
            </w:tcBorders>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2" w:hRule="atLeast"/>
          <w:tblHeader w:val="0"/>
        </w:trPr>
        <w:tc>
          <w:tcPr>
            <w:tcBorders>
              <w:top w:color="000000" w:space="0" w:sz="4" w:val="single"/>
              <w:left w:color="000000" w:space="0" w:sz="18" w:val="single"/>
              <w:bottom w:color="000000" w:space="0" w:sz="4" w:val="single"/>
            </w:tcBorders>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right w:color="1f497d" w:space="0" w:sz="6" w:val="single"/>
            </w:tcBorders>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1f497d" w:space="0" w:sz="6" w:val="single"/>
            </w:tcBorders>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000000" w:space="0" w:sz="18" w:val="single"/>
            </w:tcBorders>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2" w:hRule="atLeast"/>
          <w:tblHeader w:val="0"/>
        </w:trPr>
        <w:tc>
          <w:tcPr>
            <w:tcBorders>
              <w:top w:color="000000" w:space="0" w:sz="4" w:val="single"/>
              <w:left w:color="000000" w:space="0" w:sz="18" w:val="single"/>
              <w:bottom w:color="000000" w:space="0" w:sz="4" w:val="single"/>
            </w:tcBorders>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right w:color="1f497d" w:space="0" w:sz="6" w:val="single"/>
            </w:tcBorders>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1f497d" w:space="0" w:sz="6" w:val="single"/>
            </w:tcBorders>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000000" w:space="0" w:sz="18" w:val="single"/>
            </w:tcBorders>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2" w:hRule="atLeast"/>
          <w:tblHeader w:val="0"/>
        </w:trPr>
        <w:tc>
          <w:tcPr>
            <w:tcBorders>
              <w:top w:color="000000" w:space="0" w:sz="4" w:val="single"/>
              <w:left w:color="000000" w:space="0" w:sz="18" w:val="single"/>
              <w:bottom w:color="000000" w:space="0" w:sz="4" w:val="single"/>
            </w:tcBorders>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right w:color="1f497d" w:space="0" w:sz="6" w:val="single"/>
            </w:tcBorders>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1f497d" w:space="0" w:sz="6" w:val="single"/>
            </w:tcBorders>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000000" w:space="0" w:sz="18" w:val="single"/>
            </w:tcBorders>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2" w:hRule="atLeast"/>
          <w:tblHeader w:val="0"/>
        </w:trPr>
        <w:tc>
          <w:tcPr>
            <w:tcBorders>
              <w:top w:color="000000" w:space="0" w:sz="4" w:val="single"/>
              <w:left w:color="000000" w:space="0" w:sz="18" w:val="single"/>
              <w:bottom w:color="000000" w:space="0" w:sz="4" w:val="single"/>
            </w:tcBorders>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right w:color="1f497d" w:space="0" w:sz="6" w:val="single"/>
            </w:tcBorders>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1f497d" w:space="0" w:sz="6" w:val="single"/>
            </w:tcBorders>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000000" w:space="0" w:sz="18" w:val="single"/>
            </w:tcBorders>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2" w:hRule="atLeast"/>
          <w:tblHeader w:val="0"/>
        </w:trPr>
        <w:tc>
          <w:tcPr>
            <w:tcBorders>
              <w:top w:color="000000" w:space="0" w:sz="4" w:val="single"/>
              <w:left w:color="000000" w:space="0" w:sz="18" w:val="single"/>
              <w:bottom w:color="000000" w:space="0" w:sz="4" w:val="single"/>
            </w:tcBorders>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right w:color="1f497d" w:space="0" w:sz="6" w:val="single"/>
            </w:tcBorders>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1f497d" w:space="0" w:sz="6" w:val="single"/>
            </w:tcBorders>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000000" w:space="0" w:sz="18" w:val="single"/>
            </w:tcBorders>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2" w:hRule="atLeast"/>
          <w:tblHeader w:val="0"/>
        </w:trPr>
        <w:tc>
          <w:tcPr>
            <w:tcBorders>
              <w:top w:color="000000" w:space="0" w:sz="4" w:val="single"/>
              <w:left w:color="000000" w:space="0" w:sz="18" w:val="single"/>
              <w:bottom w:color="000000" w:space="0" w:sz="4" w:val="single"/>
            </w:tcBorders>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right w:color="1f497d" w:space="0" w:sz="6" w:val="single"/>
            </w:tcBorders>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1f497d" w:space="0" w:sz="6" w:val="single"/>
            </w:tcBorders>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000000" w:space="0" w:sz="18" w:val="single"/>
            </w:tcBorders>
            <w:vAlign w:val="top"/>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2" w:hRule="atLeast"/>
          <w:tblHeader w:val="0"/>
        </w:trPr>
        <w:tc>
          <w:tcPr>
            <w:tcBorders>
              <w:top w:color="000000" w:space="0" w:sz="4" w:val="single"/>
              <w:left w:color="000000" w:space="0" w:sz="18" w:val="single"/>
              <w:bottom w:color="000000" w:space="0" w:sz="4" w:val="single"/>
            </w:tcBorders>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right w:color="1f497d" w:space="0" w:sz="6" w:val="single"/>
            </w:tcBorders>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1f497d" w:space="0" w:sz="6" w:val="single"/>
            </w:tcBorders>
            <w:vAlign w:val="top"/>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000000" w:space="0" w:sz="18" w:val="single"/>
            </w:tcBorders>
            <w:vAlign w:val="top"/>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2" w:hRule="atLeast"/>
          <w:tblHeader w:val="0"/>
        </w:trPr>
        <w:tc>
          <w:tcPr>
            <w:tcBorders>
              <w:top w:color="000000" w:space="0" w:sz="4" w:val="single"/>
              <w:left w:color="000000" w:space="0" w:sz="18" w:val="single"/>
              <w:bottom w:color="000000" w:space="0" w:sz="4" w:val="single"/>
            </w:tcBorders>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right w:color="1f497d" w:space="0" w:sz="6" w:val="single"/>
            </w:tcBorders>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1f497d" w:space="0" w:sz="6" w:val="single"/>
            </w:tcBorders>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000000" w:space="0" w:sz="18" w:val="single"/>
            </w:tcBorders>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2" w:hRule="atLeast"/>
          <w:tblHeader w:val="0"/>
        </w:trPr>
        <w:tc>
          <w:tcPr>
            <w:tcBorders>
              <w:top w:color="000000" w:space="0" w:sz="4" w:val="single"/>
              <w:left w:color="000000" w:space="0" w:sz="18" w:val="single"/>
              <w:bottom w:color="000000" w:space="0" w:sz="24" w:val="single"/>
            </w:tcBorders>
            <w:vAlign w:val="top"/>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24" w:val="single"/>
            </w:tcBorders>
            <w:vAlign w:val="top"/>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24" w:val="single"/>
            </w:tcBorders>
            <w:vAlign w:val="top"/>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24" w:val="single"/>
            </w:tcBorders>
            <w:vAlign w:val="top"/>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24" w:val="single"/>
              <w:right w:color="1f497d" w:space="0" w:sz="6" w:val="single"/>
            </w:tcBorders>
            <w:vAlign w:val="top"/>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24" w:val="single"/>
              <w:right w:color="1f497d" w:space="0" w:sz="6" w:val="single"/>
            </w:tcBorders>
            <w:vAlign w:val="top"/>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24" w:val="single"/>
              <w:right w:color="000000" w:space="0" w:sz="18" w:val="single"/>
            </w:tcBorders>
            <w:vAlign w:val="top"/>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9">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7A">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7B">
      <w:pPr>
        <w:spacing w:before="120" w:lineRule="auto"/>
        <w:jc w:val="both"/>
        <w:rPr>
          <w:rFonts w:ascii="Calibri" w:cs="Calibri" w:eastAsia="Calibri" w:hAnsi="Calibri"/>
          <w:color w:val="000000"/>
          <w:vertAlign w:val="baseline"/>
        </w:rPr>
      </w:pPr>
      <w:r w:rsidDel="00000000" w:rsidR="00000000" w:rsidRPr="00000000">
        <w:rPr>
          <w:rFonts w:ascii="Calibri" w:cs="Calibri" w:eastAsia="Calibri" w:hAnsi="Calibri"/>
          <w:b w:val="1"/>
          <w:color w:val="000000"/>
          <w:vertAlign w:val="baseline"/>
          <w:rtl w:val="0"/>
        </w:rPr>
        <w:t xml:space="preserve">1.Purpose</w:t>
      </w:r>
      <w:r w:rsidDel="00000000" w:rsidR="00000000" w:rsidRPr="00000000">
        <w:rPr>
          <w:rtl w:val="0"/>
        </w:rPr>
      </w:r>
    </w:p>
    <w:p w:rsidR="00000000" w:rsidDel="00000000" w:rsidP="00000000" w:rsidRDefault="00000000" w:rsidRPr="00000000" w14:paraId="0000007C">
      <w:pPr>
        <w:spacing w:before="120" w:lineRule="auto"/>
        <w:ind w:right="-288"/>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The purpose of this procedure is to explain the process for reviewing final audit deliverables and making certification decision(s).</w:t>
      </w:r>
    </w:p>
    <w:p w:rsidR="00000000" w:rsidDel="00000000" w:rsidP="00000000" w:rsidRDefault="00000000" w:rsidRPr="00000000" w14:paraId="0000007D">
      <w:pPr>
        <w:spacing w:before="120" w:lineRule="auto"/>
        <w:ind w:right="-288"/>
        <w:jc w:val="both"/>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2.Scope</w:t>
      </w:r>
      <w:r w:rsidDel="00000000" w:rsidR="00000000" w:rsidRPr="00000000">
        <w:rPr>
          <w:rtl w:val="0"/>
        </w:rPr>
      </w:r>
    </w:p>
    <w:p w:rsidR="00000000" w:rsidDel="00000000" w:rsidP="00000000" w:rsidRDefault="00000000" w:rsidRPr="00000000" w14:paraId="0000007E">
      <w:pPr>
        <w:spacing w:before="120" w:lineRule="auto"/>
        <w:ind w:right="-288"/>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This procedure applies to all certification audits and for all decisions on granting, refusing, suspending, withdrawing, and expanding/reducing Halal Certification and its scope undertaken by AHF.</w:t>
      </w:r>
    </w:p>
    <w:p w:rsidR="00000000" w:rsidDel="00000000" w:rsidP="00000000" w:rsidRDefault="00000000" w:rsidRPr="00000000" w14:paraId="0000007F">
      <w:pPr>
        <w:spacing w:before="120" w:lineRule="auto"/>
        <w:ind w:right="-288"/>
        <w:jc w:val="both"/>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3.Responsibility</w:t>
      </w:r>
      <w:r w:rsidDel="00000000" w:rsidR="00000000" w:rsidRPr="00000000">
        <w:rPr>
          <w:rtl w:val="0"/>
        </w:rPr>
      </w:r>
    </w:p>
    <w:p w:rsidR="00000000" w:rsidDel="00000000" w:rsidP="00000000" w:rsidRDefault="00000000" w:rsidRPr="00000000" w14:paraId="00000080">
      <w:pPr>
        <w:spacing w:before="120" w:lineRule="auto"/>
        <w:ind w:right="-288"/>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Halal Certification Decision Committee</w:t>
      </w:r>
    </w:p>
    <w:p w:rsidR="00000000" w:rsidDel="00000000" w:rsidP="00000000" w:rsidRDefault="00000000" w:rsidRPr="00000000" w14:paraId="00000081">
      <w:pPr>
        <w:spacing w:before="120" w:lineRule="auto"/>
        <w:ind w:right="-288"/>
        <w:jc w:val="both"/>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4.Description of Activity</w:t>
      </w:r>
      <w:r w:rsidDel="00000000" w:rsidR="00000000" w:rsidRPr="00000000">
        <w:rPr>
          <w:rtl w:val="0"/>
        </w:rPr>
      </w:r>
    </w:p>
    <w:p w:rsidR="00000000" w:rsidDel="00000000" w:rsidP="00000000" w:rsidRDefault="00000000" w:rsidRPr="00000000" w14:paraId="00000082">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3">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AHF Halal Certification Committee is responsible for all decisions on granting, refusing, suspending, withdrawing, and expanding/reducing the Halal certification and its scope. The procedure includes the assessment of the sufficiency of information provided by the audit team, assessment of the content of all audit reports and application documents, critical evaluation of all risks and information received from the Halal Certification Unit and the Shariah Committee. The information provided to the certification decision committee includes, as a minimum the audit reports, comments on the nonconformities, the correction and corrective actions taken by the client, confirmation of the information provided to the certification body used in the application review, and a recommendation whether or not to grant certification, together with any conditions or observations. AHF ensures that personnel granting halal certificates fulfill all the competency requirements. The team taking the certification decision is not less than 3, including two Islamic affairs </w:t>
      </w:r>
      <w:r w:rsidDel="00000000" w:rsidR="00000000" w:rsidRPr="00000000">
        <w:rPr>
          <w:rFonts w:ascii="Calibri" w:cs="Calibri" w:eastAsia="Calibri" w:hAnsi="Calibri"/>
          <w:rtl w:val="0"/>
        </w:rPr>
        <w:t xml:space="preserve">experts</w:t>
      </w:r>
      <w:r w:rsidDel="00000000" w:rsidR="00000000" w:rsidRPr="00000000">
        <w:rPr>
          <w:rFonts w:ascii="Calibri" w:cs="Calibri" w:eastAsia="Calibri" w:hAnsi="Calibri"/>
          <w:vertAlign w:val="baseline"/>
          <w:rtl w:val="0"/>
        </w:rPr>
        <w:t xml:space="preserve"> and the decisions are taken unanimously, not by majority of votes. The procedure for making the decision is as follows.</w:t>
      </w:r>
    </w:p>
    <w:p w:rsidR="00000000" w:rsidDel="00000000" w:rsidP="00000000" w:rsidRDefault="00000000" w:rsidRPr="00000000" w14:paraId="00000084">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5">
      <w:pPr>
        <w:numPr>
          <w:ilvl w:val="0"/>
          <w:numId w:val="2"/>
        </w:numPr>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Halal Certification </w:t>
      </w:r>
      <w:r w:rsidDel="00000000" w:rsidR="00000000" w:rsidRPr="00000000">
        <w:rPr>
          <w:rFonts w:ascii="Calibri" w:cs="Calibri" w:eastAsia="Calibri" w:hAnsi="Calibri"/>
          <w:rtl w:val="0"/>
        </w:rPr>
        <w:t xml:space="preserve">D</w:t>
      </w:r>
      <w:r w:rsidDel="00000000" w:rsidR="00000000" w:rsidRPr="00000000">
        <w:rPr>
          <w:rFonts w:ascii="Calibri" w:cs="Calibri" w:eastAsia="Calibri" w:hAnsi="Calibri"/>
          <w:vertAlign w:val="baseline"/>
          <w:rtl w:val="0"/>
        </w:rPr>
        <w:t xml:space="preserve">ecision Committee </w:t>
      </w:r>
      <w:r w:rsidDel="00000000" w:rsidR="00000000" w:rsidRPr="00000000">
        <w:rPr>
          <w:rFonts w:ascii="Calibri" w:cs="Calibri" w:eastAsia="Calibri" w:hAnsi="Calibri"/>
          <w:rtl w:val="0"/>
        </w:rPr>
        <w:t xml:space="preserve">analyzes</w:t>
      </w:r>
      <w:r w:rsidDel="00000000" w:rsidR="00000000" w:rsidRPr="00000000">
        <w:rPr>
          <w:rFonts w:ascii="Calibri" w:cs="Calibri" w:eastAsia="Calibri" w:hAnsi="Calibri"/>
          <w:vertAlign w:val="baseline"/>
          <w:rtl w:val="0"/>
        </w:rPr>
        <w:t xml:space="preserve"> all the information, reports and feedback provided by the Halal Certification Unit. It critically reviews this information in terms of a client’s production compliance with Halal production and certification standards, requirements and regulations by applying the critical analysis technique and knowledge of these standards, requirements and regulations. After the review of all provided information, the voting takes place.</w:t>
      </w:r>
    </w:p>
    <w:p w:rsidR="00000000" w:rsidDel="00000000" w:rsidP="00000000" w:rsidRDefault="00000000" w:rsidRPr="00000000" w14:paraId="00000086">
      <w:pPr>
        <w:ind w:left="720" w:firstLine="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7">
      <w:pPr>
        <w:numPr>
          <w:ilvl w:val="0"/>
          <w:numId w:val="2"/>
        </w:numPr>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After the vote the decision on granting/refusing Halal Certificate is protocolled and the official conclusion including the decision and the reason for this decision is provided to the Halal Certification Unit. Decisions are taken unanimously, not by majority of votes.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numPr>
          <w:ilvl w:val="0"/>
          <w:numId w:val="2"/>
        </w:numPr>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the decision is negative, the Halal Certification Unit informs the Client about the decision and reason for it. In this case the Halal Certification process ends at this point.</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numPr>
          <w:ilvl w:val="0"/>
          <w:numId w:val="2"/>
        </w:numPr>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the decision is positive, </w:t>
      </w:r>
      <w:r w:rsidDel="00000000" w:rsidR="00000000" w:rsidRPr="00000000">
        <w:rPr>
          <w:rFonts w:ascii="Calibri" w:cs="Calibri" w:eastAsia="Calibri" w:hAnsi="Calibri"/>
          <w:rtl w:val="0"/>
        </w:rPr>
        <w:t xml:space="preserve">the Certification</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rtl w:val="0"/>
        </w:rPr>
        <w:t xml:space="preserve">D</w:t>
      </w:r>
      <w:r w:rsidDel="00000000" w:rsidR="00000000" w:rsidRPr="00000000">
        <w:rPr>
          <w:rFonts w:ascii="Calibri" w:cs="Calibri" w:eastAsia="Calibri" w:hAnsi="Calibri"/>
          <w:vertAlign w:val="baseline"/>
          <w:rtl w:val="0"/>
        </w:rPr>
        <w:t xml:space="preserve">epartment will prepare Halal certificate with all the relevant information related to the product.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numPr>
          <w:ilvl w:val="0"/>
          <w:numId w:val="2"/>
        </w:numPr>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Upon completion of the certificate the same is given to the </w:t>
      </w:r>
      <w:r w:rsidDel="00000000" w:rsidR="00000000" w:rsidRPr="00000000">
        <w:rPr>
          <w:rFonts w:ascii="Calibri" w:cs="Calibri" w:eastAsia="Calibri" w:hAnsi="Calibri"/>
          <w:rtl w:val="0"/>
        </w:rPr>
        <w:t xml:space="preserve">Technical Committee</w:t>
      </w:r>
      <w:r w:rsidDel="00000000" w:rsidR="00000000" w:rsidRPr="00000000">
        <w:rPr>
          <w:rFonts w:ascii="Calibri" w:cs="Calibri" w:eastAsia="Calibri" w:hAnsi="Calibri"/>
          <w:vertAlign w:val="baseline"/>
          <w:rtl w:val="0"/>
        </w:rPr>
        <w:t xml:space="preserve"> for the approval.</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numPr>
          <w:ilvl w:val="0"/>
          <w:numId w:val="2"/>
        </w:numPr>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Upon completion of the above, AHF will issue a Halal certificate with a validity period of 01 to 03 years, starting as of the date on which certification is granted. Halal certificate is issued to the client after approval of the </w:t>
      </w:r>
      <w:r w:rsidDel="00000000" w:rsidR="00000000" w:rsidRPr="00000000">
        <w:rPr>
          <w:rFonts w:ascii="Calibri" w:cs="Calibri" w:eastAsia="Calibri" w:hAnsi="Calibri"/>
          <w:rtl w:val="0"/>
        </w:rPr>
        <w:t xml:space="preserve">Technical Committee</w:t>
      </w:r>
      <w:r w:rsidDel="00000000" w:rsidR="00000000" w:rsidRPr="00000000">
        <w:rPr>
          <w:rFonts w:ascii="Calibri" w:cs="Calibri" w:eastAsia="Calibri" w:hAnsi="Calibri"/>
          <w:vertAlign w:val="baseline"/>
          <w:rtl w:val="0"/>
        </w:rPr>
        <w:t xml:space="preserve">. The time to issue a Certificate </w:t>
      </w:r>
      <w:r w:rsidDel="00000000" w:rsidR="00000000" w:rsidRPr="00000000">
        <w:rPr>
          <w:rFonts w:ascii="Calibri" w:cs="Calibri" w:eastAsia="Calibri" w:hAnsi="Calibri"/>
          <w:rtl w:val="0"/>
        </w:rPr>
        <w:t xml:space="preserve">is a maximum of 21 working</w:t>
      </w:r>
      <w:r w:rsidDel="00000000" w:rsidR="00000000" w:rsidRPr="00000000">
        <w:rPr>
          <w:rFonts w:ascii="Calibri" w:cs="Calibri" w:eastAsia="Calibri" w:hAnsi="Calibri"/>
          <w:vertAlign w:val="baseline"/>
          <w:rtl w:val="0"/>
        </w:rPr>
        <w:t xml:space="preserve"> days.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numPr>
          <w:ilvl w:val="0"/>
          <w:numId w:val="2"/>
        </w:numPr>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Certificate specifies the name and address of the certification body, the date of granting certification, the name and address of the client, the scope of certification, the expiry date of certification, the signature or other defined authorization of the person(s) </w:t>
      </w:r>
      <w:r w:rsidDel="00000000" w:rsidR="00000000" w:rsidRPr="00000000">
        <w:rPr>
          <w:rFonts w:ascii="Calibri" w:cs="Calibri" w:eastAsia="Calibri" w:hAnsi="Calibri"/>
          <w:rtl w:val="0"/>
        </w:rPr>
        <w:t xml:space="preserve">at</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rtl w:val="0"/>
        </w:rPr>
        <w:t xml:space="preserve">AHF </w:t>
      </w:r>
      <w:r w:rsidDel="00000000" w:rsidR="00000000" w:rsidRPr="00000000">
        <w:rPr>
          <w:rFonts w:ascii="Calibri" w:cs="Calibri" w:eastAsia="Calibri" w:hAnsi="Calibri"/>
          <w:vertAlign w:val="baseline"/>
          <w:rtl w:val="0"/>
        </w:rPr>
        <w:t xml:space="preserve">assigned such responsibility.</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numPr>
          <w:ilvl w:val="0"/>
          <w:numId w:val="2"/>
        </w:numPr>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AHF Halal Logo is issued at this stage for use.</w:t>
      </w:r>
    </w:p>
    <w:p w:rsidR="00000000" w:rsidDel="00000000" w:rsidP="00000000" w:rsidRDefault="00000000" w:rsidRPr="00000000" w14:paraId="00000094">
      <w:pPr>
        <w:ind w:left="720" w:firstLine="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95">
      <w:pPr>
        <w:spacing w:line="244" w:lineRule="auto"/>
        <w:rPr>
          <w:vertAlign w:val="baseline"/>
        </w:rPr>
      </w:pPr>
      <w:r w:rsidDel="00000000" w:rsidR="00000000" w:rsidRPr="00000000">
        <w:rPr>
          <w:rtl w:val="0"/>
        </w:rPr>
      </w:r>
    </w:p>
    <w:p w:rsidR="00000000" w:rsidDel="00000000" w:rsidP="00000000" w:rsidRDefault="00000000" w:rsidRPr="00000000" w14:paraId="00000096">
      <w:pPr>
        <w:tabs>
          <w:tab w:val="left" w:leader="none" w:pos="1080"/>
        </w:tabs>
        <w:spacing w:before="120" w:lineRule="auto"/>
        <w:ind w:hanging="1080"/>
        <w:jc w:val="both"/>
        <w:rPr>
          <w:rFonts w:ascii="Calibri" w:cs="Calibri" w:eastAsia="Calibri" w:hAnsi="Calibri"/>
          <w:color w:val="000000"/>
          <w:vertAlign w:val="baseline"/>
        </w:rPr>
      </w:pPr>
      <w:r w:rsidDel="00000000" w:rsidR="00000000" w:rsidRPr="00000000">
        <w:rPr>
          <w:rFonts w:ascii="Calibri" w:cs="Calibri" w:eastAsia="Calibri" w:hAnsi="Calibri"/>
          <w:b w:val="1"/>
          <w:color w:val="000000"/>
          <w:vertAlign w:val="baseline"/>
          <w:rtl w:val="0"/>
        </w:rPr>
        <w:tab/>
        <w:t xml:space="preserve">5.Formats </w:t>
      </w:r>
      <w:r w:rsidDel="00000000" w:rsidR="00000000" w:rsidRPr="00000000">
        <w:rPr>
          <w:rtl w:val="0"/>
        </w:rPr>
      </w:r>
    </w:p>
    <w:p w:rsidR="00000000" w:rsidDel="00000000" w:rsidP="00000000" w:rsidRDefault="00000000" w:rsidRPr="00000000" w14:paraId="00000097">
      <w:pPr>
        <w:tabs>
          <w:tab w:val="left" w:leader="none" w:pos="1080"/>
          <w:tab w:val="left" w:leader="none" w:pos="2880"/>
        </w:tabs>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98">
      <w:pPr>
        <w:tabs>
          <w:tab w:val="left" w:leader="none" w:pos="1080"/>
          <w:tab w:val="left" w:leader="none" w:pos="2880"/>
        </w:tabs>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Halal Certification Decision Committee Form </w:t>
      </w:r>
      <w:r w:rsidDel="00000000" w:rsidR="00000000" w:rsidRPr="00000000">
        <w:rPr>
          <w:rFonts w:ascii="Calibri" w:cs="Calibri" w:eastAsia="Calibri" w:hAnsi="Calibri"/>
          <w:rtl w:val="0"/>
        </w:rPr>
        <w:t xml:space="preserve">(See AHF-F-020)</w:t>
      </w:r>
      <w:r w:rsidDel="00000000" w:rsidR="00000000" w:rsidRPr="00000000">
        <w:rPr>
          <w:rtl w:val="0"/>
        </w:rPr>
      </w:r>
    </w:p>
    <w:p w:rsidR="00000000" w:rsidDel="00000000" w:rsidP="00000000" w:rsidRDefault="00000000" w:rsidRPr="00000000" w14:paraId="00000099">
      <w:pPr>
        <w:ind w:left="0" w:firstLine="0"/>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9A">
      <w:pPr>
        <w:ind w:left="1440" w:firstLine="720"/>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9B">
      <w:pPr>
        <w:ind w:left="1440" w:firstLine="720"/>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9C">
      <w:pP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9D">
      <w:pP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9E">
      <w:pP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9F">
      <w:pP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A0">
      <w:pP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A1">
      <w:pP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0A2">
      <w:pPr>
        <w:rPr>
          <w:rFonts w:ascii="Calibri" w:cs="Calibri" w:eastAsia="Calibri" w:hAnsi="Calibri"/>
          <w:sz w:val="22"/>
          <w:szCs w:val="22"/>
          <w:vertAlign w:val="baseline"/>
        </w:rPr>
      </w:pPr>
      <w:r w:rsidDel="00000000" w:rsidR="00000000" w:rsidRPr="00000000">
        <w:rPr>
          <w:rtl w:val="0"/>
        </w:rPr>
      </w:r>
    </w:p>
    <w:sectPr>
      <w:headerReference r:id="rId7" w:type="default"/>
      <w:footerReference r:id="rId8" w:type="default"/>
      <w:pgSz w:h="15840" w:w="12240" w:orient="portrait"/>
      <w:pgMar w:bottom="446" w:top="720" w:left="1584" w:right="1440" w:header="720" w:footer="5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4">
    <w:pPr>
      <w:widowControl w:val="0"/>
      <w:spacing w:line="276" w:lineRule="auto"/>
      <w:rPr>
        <w:rFonts w:ascii="Arial" w:cs="Arial" w:eastAsia="Arial" w:hAnsi="Arial"/>
        <w:sz w:val="22"/>
        <w:szCs w:val="22"/>
      </w:rPr>
    </w:pPr>
    <w:r w:rsidDel="00000000" w:rsidR="00000000" w:rsidRPr="00000000">
      <w:rPr>
        <w:rtl w:val="0"/>
      </w:rPr>
    </w:r>
  </w:p>
  <w:tbl>
    <w:tblPr>
      <w:tblStyle w:val="Table2"/>
      <w:tblpPr w:leftFromText="180" w:rightFromText="180" w:topFromText="0" w:bottomFromText="0" w:vertAnchor="text" w:horzAnchor="text" w:tblpX="0" w:tblpY="0"/>
      <w:tblW w:w="93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95"/>
      <w:gridCol w:w="2280"/>
      <w:gridCol w:w="1920"/>
      <w:gridCol w:w="2805"/>
      <w:tblGridChange w:id="0">
        <w:tblGrid>
          <w:gridCol w:w="2295"/>
          <w:gridCol w:w="2280"/>
          <w:gridCol w:w="1920"/>
          <w:gridCol w:w="2805"/>
        </w:tblGrid>
      </w:tblGridChange>
    </w:tblGrid>
    <w:tr>
      <w:trPr>
        <w:cantSplit w:val="0"/>
        <w:trHeight w:val="495" w:hRule="atLeast"/>
        <w:tblHeader w:val="0"/>
      </w:trPr>
      <w:tc>
        <w:tcPr>
          <w:shd w:fill="bfbfbf" w:val="clear"/>
          <w:vAlign w:val="center"/>
        </w:tcPr>
        <w:p w:rsidR="00000000" w:rsidDel="00000000" w:rsidP="00000000" w:rsidRDefault="00000000" w:rsidRPr="00000000" w14:paraId="000000A5">
          <w:pPr>
            <w:tabs>
              <w:tab w:val="center" w:leader="none" w:pos="4680"/>
              <w:tab w:val="right" w:leader="none" w:pos="9360"/>
            </w:tabs>
            <w:spacing w:after="12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Prepared By: Mazhar Hussaini</w:t>
          </w:r>
        </w:p>
      </w:tc>
      <w:tc>
        <w:tcPr>
          <w:shd w:fill="bfbfbf" w:val="clear"/>
          <w:vAlign w:val="center"/>
        </w:tcPr>
        <w:p w:rsidR="00000000" w:rsidDel="00000000" w:rsidP="00000000" w:rsidRDefault="00000000" w:rsidRPr="00000000" w14:paraId="000000A6">
          <w:pPr>
            <w:tabs>
              <w:tab w:val="center" w:leader="none" w:pos="4680"/>
              <w:tab w:val="right" w:leader="none" w:pos="9360"/>
            </w:tabs>
            <w:spacing w:after="12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Quality Manager</w:t>
          </w:r>
        </w:p>
      </w:tc>
      <w:tc>
        <w:tcPr>
          <w:shd w:fill="bfbfbf" w:val="clear"/>
          <w:vAlign w:val="center"/>
        </w:tcPr>
        <w:p w:rsidR="00000000" w:rsidDel="00000000" w:rsidP="00000000" w:rsidRDefault="00000000" w:rsidRPr="00000000" w14:paraId="000000A7">
          <w:pPr>
            <w:tabs>
              <w:tab w:val="center" w:leader="none" w:pos="4680"/>
              <w:tab w:val="right" w:leader="none" w:pos="9360"/>
            </w:tabs>
            <w:spacing w:after="12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Approved By: Mohammad Hussaini</w:t>
          </w:r>
        </w:p>
      </w:tc>
      <w:tc>
        <w:tcPr>
          <w:shd w:fill="bfbfbf" w:val="clear"/>
          <w:vAlign w:val="center"/>
        </w:tcPr>
        <w:p w:rsidR="00000000" w:rsidDel="00000000" w:rsidP="00000000" w:rsidRDefault="00000000" w:rsidRPr="00000000" w14:paraId="000000A8">
          <w:pPr>
            <w:tabs>
              <w:tab w:val="center" w:leader="none" w:pos="4680"/>
              <w:tab w:val="right" w:leader="none" w:pos="9360"/>
            </w:tabs>
            <w:spacing w:after="12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Vice President</w:t>
          </w:r>
        </w:p>
      </w:tc>
    </w:tr>
  </w:tbl>
  <w:p w:rsidR="00000000" w:rsidDel="00000000" w:rsidP="00000000" w:rsidRDefault="00000000" w:rsidRPr="00000000" w14:paraId="000000A9">
    <w:pPr>
      <w:tabs>
        <w:tab w:val="center" w:leader="none" w:pos="4680"/>
        <w:tab w:val="right" w:leader="none" w:pos="9360"/>
      </w:tabs>
      <w:spacing w:after="1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A">
    <w:pPr>
      <w:tabs>
        <w:tab w:val="center" w:leader="none" w:pos="4320"/>
        <w:tab w:val="right" w:leader="none" w:pos="8640"/>
      </w:tabs>
      <w:rPr>
        <w:sz w:val="20"/>
        <w:szCs w:val="20"/>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widowControl w:val="0"/>
      <w:spacing w:line="276" w:lineRule="auto"/>
      <w:rPr/>
    </w:pPr>
    <w:r w:rsidDel="00000000" w:rsidR="00000000" w:rsidRPr="00000000">
      <w:rPr>
        <w:rtl w:val="0"/>
      </w:rPr>
    </w:r>
  </w:p>
  <w:tbl>
    <w:tblPr>
      <w:tblStyle w:val="Table3"/>
      <w:tblW w:w="999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0"/>
      <w:gridCol w:w="5310"/>
      <w:gridCol w:w="2520"/>
      <w:tblGridChange w:id="0">
        <w:tblGrid>
          <w:gridCol w:w="2160"/>
          <w:gridCol w:w="5310"/>
          <w:gridCol w:w="2520"/>
        </w:tblGrid>
      </w:tblGridChange>
    </w:tblGrid>
    <w:tr>
      <w:trPr>
        <w:cantSplit w:val="0"/>
        <w:tblHeader w:val="0"/>
      </w:trPr>
      <w:tc>
        <w:tcPr>
          <w:vAlign w:val="center"/>
        </w:tcPr>
        <w:p w:rsidR="00000000" w:rsidDel="00000000" w:rsidP="00000000" w:rsidRDefault="00000000" w:rsidRPr="00000000" w14:paraId="000000AD">
          <w:pPr>
            <w:tabs>
              <w:tab w:val="center" w:leader="none" w:pos="4252"/>
              <w:tab w:val="right" w:leader="none" w:pos="8504"/>
            </w:tabs>
            <w:jc w:val="center"/>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814070" cy="814070"/>
                <wp:effectExtent b="0" l="0" r="0" t="0"/>
                <wp:docPr descr="page1image60787136" id="1" name="image1.png"/>
                <a:graphic>
                  <a:graphicData uri="http://schemas.openxmlformats.org/drawingml/2006/picture">
                    <pic:pic>
                      <pic:nvPicPr>
                        <pic:cNvPr descr="page1image60787136" id="0" name="image1.png"/>
                        <pic:cNvPicPr preferRelativeResize="0"/>
                      </pic:nvPicPr>
                      <pic:blipFill>
                        <a:blip r:embed="rId1"/>
                        <a:srcRect b="0" l="0" r="0" t="0"/>
                        <a:stretch>
                          <a:fillRect/>
                        </a:stretch>
                      </pic:blipFill>
                      <pic:spPr>
                        <a:xfrm>
                          <a:off x="0" y="0"/>
                          <a:ext cx="814070" cy="814070"/>
                        </a:xfrm>
                        <a:prstGeom prst="rect"/>
                        <a:ln/>
                      </pic:spPr>
                    </pic:pic>
                  </a:graphicData>
                </a:graphic>
              </wp:inline>
            </w:drawing>
          </w:r>
          <w:r w:rsidDel="00000000" w:rsidR="00000000" w:rsidRPr="00000000">
            <w:rPr>
              <w:rtl w:val="0"/>
            </w:rPr>
          </w:r>
        </w:p>
      </w:tc>
      <w:tc>
        <w:tcPr>
          <w:shd w:fill="d0cece" w:val="clear"/>
          <w:vAlign w:val="center"/>
        </w:tcPr>
        <w:p w:rsidR="00000000" w:rsidDel="00000000" w:rsidP="00000000" w:rsidRDefault="00000000" w:rsidRPr="00000000" w14:paraId="000000AE">
          <w:pPr>
            <w:tabs>
              <w:tab w:val="center" w:leader="none" w:pos="4252"/>
              <w:tab w:val="right" w:leader="none" w:pos="8504"/>
            </w:tabs>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F">
          <w:pPr>
            <w:tabs>
              <w:tab w:val="center" w:leader="none" w:pos="4252"/>
              <w:tab w:val="right" w:leader="none" w:pos="8504"/>
            </w:tabs>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0">
          <w:pPr>
            <w:tabs>
              <w:tab w:val="center" w:leader="none" w:pos="4252"/>
              <w:tab w:val="right" w:leader="none" w:pos="8504"/>
            </w:tabs>
            <w:spacing w:after="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48"/>
              <w:szCs w:val="48"/>
              <w:rtl w:val="0"/>
            </w:rPr>
            <w:t xml:space="preserve">Certification Decision Procedure</w:t>
          </w:r>
          <w:r w:rsidDel="00000000" w:rsidR="00000000" w:rsidRPr="00000000">
            <w:rPr>
              <w:rtl w:val="0"/>
            </w:rPr>
          </w:r>
        </w:p>
      </w:tc>
      <w:tc>
        <w:tcPr/>
        <w:p w:rsidR="00000000" w:rsidDel="00000000" w:rsidP="00000000" w:rsidRDefault="00000000" w:rsidRPr="00000000" w14:paraId="000000B1">
          <w:pPr>
            <w:tabs>
              <w:tab w:val="center" w:leader="none" w:pos="4252"/>
              <w:tab w:val="right" w:leader="none" w:pos="8504"/>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2">
          <w:pPr>
            <w:tabs>
              <w:tab w:val="center" w:leader="none" w:pos="4252"/>
              <w:tab w:val="right" w:leader="none" w:pos="8504"/>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AHF-P-04</w:t>
          </w:r>
        </w:p>
        <w:p w:rsidR="00000000" w:rsidDel="00000000" w:rsidP="00000000" w:rsidRDefault="00000000" w:rsidRPr="00000000" w14:paraId="000000B3">
          <w:pPr>
            <w:tabs>
              <w:tab w:val="center" w:leader="none" w:pos="4252"/>
              <w:tab w:val="right" w:leader="none" w:pos="8504"/>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 1.0</w:t>
          </w:r>
        </w:p>
        <w:p w:rsidR="00000000" w:rsidDel="00000000" w:rsidP="00000000" w:rsidRDefault="00000000" w:rsidRPr="00000000" w14:paraId="000000B4">
          <w:pPr>
            <w:tabs>
              <w:tab w:val="center" w:leader="none" w:pos="4252"/>
              <w:tab w:val="right" w:leader="none" w:pos="8504"/>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October 17 2024</w:t>
          </w:r>
        </w:p>
      </w:tc>
    </w:tr>
  </w:tbl>
  <w:p w:rsidR="00000000" w:rsidDel="00000000" w:rsidP="00000000" w:rsidRDefault="00000000" w:rsidRPr="00000000" w14:paraId="000000B5">
    <w:pPr>
      <w:spacing w:line="259" w:lineRule="auto"/>
      <w:ind w:left="-916" w:right="11174"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 w:val="left" w:leader="none" w:pos="0"/>
        <w:tab w:val="left" w:leader="none" w:pos="720"/>
        <w:tab w:val="left" w:leader="none" w:pos="1440"/>
        <w:tab w:val="left" w:leader="none" w:pos="2160"/>
        <w:tab w:val="left" w:leader="none" w:pos="2880"/>
      </w:tabs>
      <w:ind w:left="3600" w:hanging="3600"/>
      <w:jc w:val="both"/>
    </w:pPr>
    <w:rPr>
      <w:rFonts w:ascii="Open Sans" w:cs="Open Sans" w:eastAsia="Open Sans" w:hAnsi="Open Sans"/>
      <w:sz w:val="22"/>
      <w:szCs w:val="22"/>
      <w:u w:val="single"/>
      <w:vertAlign w:val="baseline"/>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vertAlign w:val="baseline"/>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vertAlign w:val="baseline"/>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vertAlign w:val="baseline"/>
    </w:rPr>
  </w:style>
  <w:style w:type="paragraph" w:styleId="Heading5">
    <w:name w:val="heading 5"/>
    <w:basedOn w:val="Normal"/>
    <w:next w:val="Normal"/>
    <w:pPr>
      <w:spacing w:after="60" w:before="240" w:lineRule="auto"/>
    </w:pPr>
    <w:rPr>
      <w:rFonts w:ascii="Calibri" w:cs="Calibri" w:eastAsia="Calibri" w:hAnsi="Calibri"/>
      <w:b w:val="1"/>
      <w:i w:val="1"/>
      <w:sz w:val="26"/>
      <w:szCs w:val="26"/>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tabs>
        <w:tab w:val="left" w:leader="none" w:pos="-720"/>
        <w:tab w:val="left" w:leader="none" w:pos="0"/>
        <w:tab w:val="left" w:leader="none" w:pos="720"/>
        <w:tab w:val="left" w:leader="none" w:pos="1440"/>
        <w:tab w:val="left" w:leader="none" w:pos="2160"/>
        <w:tab w:val="left" w:leader="none" w:pos="2880"/>
      </w:tabs>
      <w:suppressAutoHyphens w:val="0"/>
      <w:spacing w:line="1" w:lineRule="atLeast"/>
      <w:ind w:left="3600" w:leftChars="-1" w:rightChars="0" w:hanging="3600" w:firstLineChars="-1"/>
      <w:jc w:val="both"/>
      <w:textDirection w:val="btLr"/>
      <w:textAlignment w:val="top"/>
      <w:outlineLvl w:val="0"/>
    </w:pPr>
    <w:rPr>
      <w:rFonts w:ascii="Univers" w:hAnsi="Univers"/>
      <w:spacing w:val="-2"/>
      <w:w w:val="100"/>
      <w:position w:val="-1"/>
      <w:sz w:val="22"/>
      <w:szCs w:val="20"/>
      <w:u w:val="single"/>
      <w:effect w:val="none"/>
      <w:vertAlign w:val="baseline"/>
      <w:cs w:val="0"/>
      <w:em w:val="none"/>
      <w:lang w:bidi="ar-SA" w:eastAsia="en-GB" w:val="en-GB"/>
    </w:rPr>
  </w:style>
  <w:style w:type="paragraph" w:styleId="Heading2">
    <w:name w:val="Heading 2"/>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1"/>
    </w:pPr>
    <w:rPr>
      <w:rFonts w:ascii="Cambria" w:cs="Times New Roman" w:eastAsia="Times New Roman" w:hAnsi="Cambria"/>
      <w:b w:val="1"/>
      <w:bCs w:val="1"/>
      <w:i w:val="1"/>
      <w:iCs w:val="1"/>
      <w:w w:val="100"/>
      <w:position w:val="-1"/>
      <w:sz w:val="28"/>
      <w:szCs w:val="28"/>
      <w:effect w:val="none"/>
      <w:vertAlign w:val="baseline"/>
      <w:cs w:val="0"/>
      <w:em w:val="none"/>
      <w:lang w:bidi="ar-SA" w:eastAsia="en-US" w:val="en-US"/>
    </w:rPr>
  </w:style>
  <w:style w:type="paragraph" w:styleId="Heading3">
    <w:name w:val="Heading 3"/>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2"/>
    </w:pPr>
    <w:rPr>
      <w:rFonts w:ascii="Cambria" w:cs="Times New Roman" w:eastAsia="Times New Roman" w:hAnsi="Cambria"/>
      <w:b w:val="1"/>
      <w:bCs w:val="1"/>
      <w:w w:val="100"/>
      <w:position w:val="-1"/>
      <w:sz w:val="26"/>
      <w:szCs w:val="26"/>
      <w:effect w:val="none"/>
      <w:vertAlign w:val="baseline"/>
      <w:cs w:val="0"/>
      <w:em w:val="none"/>
      <w:lang w:bidi="ar-SA" w:eastAsia="en-US" w:val="en-US"/>
    </w:rPr>
  </w:style>
  <w:style w:type="paragraph" w:styleId="Heading4">
    <w:name w:val="Heading 4"/>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3"/>
    </w:pPr>
    <w:rPr>
      <w:rFonts w:ascii="Calibri" w:cs="Times New Roman" w:eastAsia="Times New Roman" w:hAnsi="Calibri"/>
      <w:b w:val="1"/>
      <w:bCs w:val="1"/>
      <w:w w:val="100"/>
      <w:position w:val="-1"/>
      <w:sz w:val="28"/>
      <w:szCs w:val="28"/>
      <w:effect w:val="none"/>
      <w:vertAlign w:val="baseline"/>
      <w:cs w:val="0"/>
      <w:em w:val="none"/>
      <w:lang w:bidi="ar-SA" w:eastAsia="en-US" w:val="en-US"/>
    </w:rPr>
  </w:style>
  <w:style w:type="paragraph" w:styleId="Heading5">
    <w:name w:val="Heading 5"/>
    <w:basedOn w:val="Normal"/>
    <w:next w:val="Normal"/>
    <w:autoRedefine w:val="0"/>
    <w:hidden w:val="0"/>
    <w:qFormat w:val="1"/>
    <w:pPr>
      <w:suppressAutoHyphens w:val="1"/>
      <w:spacing w:after="60" w:before="240" w:line="1" w:lineRule="atLeast"/>
      <w:ind w:leftChars="-1" w:rightChars="0" w:firstLineChars="-1"/>
      <w:textDirection w:val="btLr"/>
      <w:textAlignment w:val="top"/>
      <w:outlineLvl w:val="4"/>
    </w:pPr>
    <w:rPr>
      <w:rFonts w:ascii="Calibri" w:cs="Times New Roman" w:eastAsia="Times New Roman" w:hAnsi="Calibri"/>
      <w:b w:val="1"/>
      <w:bCs w:val="1"/>
      <w:i w:val="1"/>
      <w:iCs w:val="1"/>
      <w:w w:val="100"/>
      <w:position w:val="-1"/>
      <w:sz w:val="26"/>
      <w:szCs w:val="26"/>
      <w:effect w:val="none"/>
      <w:vertAlign w:val="baseline"/>
      <w:cs w:val="0"/>
      <w:em w:val="none"/>
      <w:lang w:bidi="ar-SA" w:eastAsia="en-US" w:val="en-US"/>
    </w:rPr>
  </w:style>
  <w:style w:type="paragraph" w:styleId="Heading8">
    <w:name w:val="Heading 8"/>
    <w:basedOn w:val="Normal"/>
    <w:next w:val="Normal"/>
    <w:autoRedefine w:val="0"/>
    <w:hidden w:val="0"/>
    <w:qFormat w:val="1"/>
    <w:pPr>
      <w:suppressAutoHyphens w:val="1"/>
      <w:spacing w:after="60" w:before="240" w:line="1" w:lineRule="atLeast"/>
      <w:ind w:leftChars="-1" w:rightChars="0" w:firstLineChars="-1"/>
      <w:textDirection w:val="btLr"/>
      <w:textAlignment w:val="top"/>
      <w:outlineLvl w:val="7"/>
    </w:pPr>
    <w:rPr>
      <w:rFonts w:ascii="Calibri" w:cs="Times New Roman" w:eastAsia="Times New Roman" w:hAnsi="Calibri"/>
      <w:i w:val="1"/>
      <w:iCs w:val="1"/>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effect w:val="none"/>
      <w:vertAlign w:val="baseline"/>
      <w:cs w:val="0"/>
      <w:em w:val="none"/>
      <w:lang w:bidi="ar-SA" w:eastAsia="en-US" w:val="en-US"/>
    </w:rPr>
  </w:style>
  <w:style w:type="paragraph" w:styleId="BHead">
    <w:name w:val="B Head"/>
    <w:basedOn w:val="Normal"/>
    <w:next w:val="BodyText"/>
    <w:autoRedefine w:val="0"/>
    <w:hidden w:val="0"/>
    <w:qFormat w:val="0"/>
    <w:pPr>
      <w:pageBreakBefore w:val="1"/>
      <w:tabs>
        <w:tab w:val="center" w:leader="none" w:pos="4320"/>
      </w:tabs>
      <w:suppressAutoHyphens w:val="1"/>
      <w:spacing w:after="320" w:line="1" w:lineRule="atLeast"/>
      <w:ind w:leftChars="-1" w:rightChars="0" w:firstLineChars="-1"/>
      <w:jc w:val="center"/>
      <w:textDirection w:val="btLr"/>
      <w:textAlignment w:val="top"/>
      <w:outlineLvl w:val="0"/>
    </w:pPr>
    <w:rPr>
      <w:rFonts w:ascii="Times" w:hAnsi="Times"/>
      <w:b w:val="1"/>
      <w:caps w:val="1"/>
      <w:w w:val="100"/>
      <w:position w:val="-1"/>
      <w:sz w:val="32"/>
      <w:szCs w:val="20"/>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ing2Char">
    <w:name w:val="Heading 2 Char"/>
    <w:next w:val="Heading2Char"/>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character" w:styleId="Heading5Char">
    <w:name w:val="Heading 5 Char"/>
    <w:next w:val="Heading5Char"/>
    <w:autoRedefine w:val="0"/>
    <w:hidden w:val="0"/>
    <w:qFormat w:val="0"/>
    <w:rPr>
      <w:rFonts w:ascii="Calibri" w:cs="Times New Roman" w:eastAsia="Times New Roman" w:hAnsi="Calibri"/>
      <w:b w:val="1"/>
      <w:bCs w:val="1"/>
      <w:i w:val="1"/>
      <w:iCs w:val="1"/>
      <w:w w:val="100"/>
      <w:position w:val="-1"/>
      <w:sz w:val="26"/>
      <w:szCs w:val="26"/>
      <w:effect w:val="none"/>
      <w:vertAlign w:val="baseline"/>
      <w:cs w:val="0"/>
      <w:em w:val="none"/>
      <w:lang/>
    </w:rPr>
  </w:style>
  <w:style w:type="character" w:styleId="Heading8Char">
    <w:name w:val="Heading 8 Char"/>
    <w:next w:val="Heading8Char"/>
    <w:autoRedefine w:val="0"/>
    <w:hidden w:val="0"/>
    <w:qFormat w:val="0"/>
    <w:rPr>
      <w:rFonts w:ascii="Calibri" w:cs="Times New Roman" w:eastAsia="Times New Roman" w:hAnsi="Calibri"/>
      <w:i w:val="1"/>
      <w:iCs w:val="1"/>
      <w:w w:val="100"/>
      <w:position w:val="-1"/>
      <w:sz w:val="24"/>
      <w:szCs w:val="24"/>
      <w:effect w:val="none"/>
      <w:vertAlign w:val="baseline"/>
      <w:cs w:val="0"/>
      <w:em w:val="none"/>
      <w:lang/>
    </w:rPr>
  </w:style>
  <w:style w:type="paragraph" w:styleId="BodyTextIndent">
    <w:name w:val="Body Text Indent"/>
    <w:basedOn w:val="Normal"/>
    <w:next w:val="BodyTextIndent"/>
    <w:autoRedefine w:val="0"/>
    <w:hidden w:val="0"/>
    <w:qFormat w:val="0"/>
    <w:pPr>
      <w:suppressAutoHyphens w:val="1"/>
      <w:spacing w:after="120" w:line="1" w:lineRule="atLeast"/>
      <w:ind w:left="36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BodyTextIndentChar">
    <w:name w:val="Body Text Indent Char"/>
    <w:next w:val="BodyTextIndentChar"/>
    <w:autoRedefine w:val="0"/>
    <w:hidden w:val="0"/>
    <w:qFormat w:val="0"/>
    <w:rPr>
      <w:w w:val="100"/>
      <w:position w:val="-1"/>
      <w:sz w:val="24"/>
      <w:szCs w:val="24"/>
      <w:effect w:val="none"/>
      <w:vertAlign w:val="baseline"/>
      <w:cs w:val="0"/>
      <w:em w:val="none"/>
      <w:lang/>
    </w:rPr>
  </w:style>
  <w:style w:type="paragraph" w:styleId="BodyTextIndent2">
    <w:name w:val="Body Text Indent 2"/>
    <w:basedOn w:val="Normal"/>
    <w:next w:val="BodyTextIndent2"/>
    <w:autoRedefine w:val="0"/>
    <w:hidden w:val="0"/>
    <w:qFormat w:val="0"/>
    <w:pPr>
      <w:suppressAutoHyphens w:val="1"/>
      <w:spacing w:after="120" w:line="480" w:lineRule="auto"/>
      <w:ind w:left="36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BodyTextIndent2Char">
    <w:name w:val="Body Text Indent 2 Char"/>
    <w:next w:val="BodyTextIndent2Char"/>
    <w:autoRedefine w:val="0"/>
    <w:hidden w:val="0"/>
    <w:qFormat w:val="0"/>
    <w:rPr>
      <w:w w:val="100"/>
      <w:position w:val="-1"/>
      <w:sz w:val="24"/>
      <w:szCs w:val="24"/>
      <w:effect w:val="none"/>
      <w:vertAlign w:val="baseline"/>
      <w:cs w:val="0"/>
      <w:em w:val="none"/>
      <w:lang/>
    </w:rPr>
  </w:style>
  <w:style w:type="paragraph" w:styleId="BodyTextIndent3">
    <w:name w:val="Body Text Indent 3"/>
    <w:basedOn w:val="Normal"/>
    <w:next w:val="BodyTextIndent3"/>
    <w:autoRedefine w:val="0"/>
    <w:hidden w:val="0"/>
    <w:qFormat w:val="0"/>
    <w:pPr>
      <w:suppressAutoHyphens w:val="1"/>
      <w:spacing w:after="120" w:line="1" w:lineRule="atLeast"/>
      <w:ind w:left="360" w:leftChars="-1" w:rightChars="0" w:firstLineChars="-1"/>
      <w:textDirection w:val="btLr"/>
      <w:textAlignment w:val="top"/>
      <w:outlineLvl w:val="0"/>
    </w:pPr>
    <w:rPr>
      <w:w w:val="100"/>
      <w:position w:val="-1"/>
      <w:sz w:val="16"/>
      <w:szCs w:val="16"/>
      <w:effect w:val="none"/>
      <w:vertAlign w:val="baseline"/>
      <w:cs w:val="0"/>
      <w:em w:val="none"/>
      <w:lang w:bidi="ar-SA" w:eastAsia="en-US" w:val="en-US"/>
    </w:rPr>
  </w:style>
  <w:style w:type="character" w:styleId="BodyTextIndent3Char">
    <w:name w:val="Body Text Indent 3 Char"/>
    <w:next w:val="BodyTextIndent3Char"/>
    <w:autoRedefine w:val="0"/>
    <w:hidden w:val="0"/>
    <w:qFormat w:val="0"/>
    <w:rPr>
      <w:w w:val="100"/>
      <w:position w:val="-1"/>
      <w:sz w:val="16"/>
      <w:szCs w:val="16"/>
      <w:effect w:val="none"/>
      <w:vertAlign w:val="baseline"/>
      <w:cs w:val="0"/>
      <w:em w:val="none"/>
      <w:lang/>
    </w:rPr>
  </w:style>
  <w:style w:type="paragraph" w:styleId="Footer">
    <w:name w:val="Footer"/>
    <w:basedOn w:val="Normal"/>
    <w:next w:val="Footer"/>
    <w:autoRedefine w:val="0"/>
    <w:hidden w:val="0"/>
    <w:qFormat w:val="1"/>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effect w:val="none"/>
      <w:vertAlign w:val="baseline"/>
      <w:cs w:val="0"/>
      <w:em w:val="none"/>
      <w:lang w:val="en-GB"/>
    </w:rPr>
  </w:style>
  <w:style w:type="paragraph" w:styleId="BlockText">
    <w:name w:val="Block Text"/>
    <w:basedOn w:val="Normal"/>
    <w:next w:val="BlockText"/>
    <w:autoRedefine w:val="0"/>
    <w:hidden w:val="0"/>
    <w:qFormat w:val="1"/>
    <w:pPr>
      <w:tabs>
        <w:tab w:val="left" w:leader="none" w:pos="1080"/>
      </w:tabs>
      <w:suppressAutoHyphens w:val="1"/>
      <w:spacing w:before="160" w:line="240" w:lineRule="atLeast"/>
      <w:ind w:left="1080" w:right="-21" w:leftChars="-1" w:rightChars="0" w:hanging="1080" w:firstLineChars="-1"/>
      <w:jc w:val="both"/>
      <w:textDirection w:val="btLr"/>
      <w:textAlignment w:val="top"/>
      <w:outlineLvl w:val="0"/>
    </w:pPr>
    <w:rPr>
      <w:rFonts w:ascii="Arial" w:hAnsi="Arial"/>
      <w:w w:val="100"/>
      <w:position w:val="-1"/>
      <w:sz w:val="22"/>
      <w:szCs w:val="20"/>
      <w:effect w:val="none"/>
      <w:vertAlign w:val="baseline"/>
      <w:cs w:val="0"/>
      <w:em w:val="none"/>
      <w:lang w:bidi="ar-SA" w:eastAsia="en-US" w:val="en-GB"/>
    </w:rPr>
  </w:style>
  <w:style w:type="paragraph" w:styleId="FHead">
    <w:name w:val="F Head"/>
    <w:basedOn w:val="BodyText"/>
    <w:next w:val="FHead"/>
    <w:autoRedefine w:val="0"/>
    <w:hidden w:val="0"/>
    <w:qFormat w:val="0"/>
    <w:pPr>
      <w:keepNext w:val="1"/>
      <w:suppressAutoHyphens w:val="1"/>
      <w:spacing w:after="0" w:before="180" w:line="1" w:lineRule="atLeast"/>
      <w:ind w:leftChars="-1" w:rightChars="0" w:firstLineChars="-1"/>
      <w:textDirection w:val="btLr"/>
      <w:textAlignment w:val="top"/>
      <w:outlineLvl w:val="0"/>
    </w:pPr>
    <w:rPr>
      <w:rFonts w:ascii="Times" w:hAnsi="Times"/>
      <w:b w:val="1"/>
      <w:w w:val="100"/>
      <w:position w:val="-1"/>
      <w:sz w:val="24"/>
      <w:szCs w:val="20"/>
      <w:effect w:val="none"/>
      <w:vertAlign w:val="baseline"/>
      <w:cs w:val="0"/>
      <w:em w:val="none"/>
      <w:lang w:bidi="ar-SA" w:eastAsia="en-US" w:val="en-US"/>
    </w:rPr>
  </w:style>
  <w:style w:type="paragraph" w:styleId="IHead">
    <w:name w:val="I Head"/>
    <w:basedOn w:val="Normal"/>
    <w:next w:val="BodyText"/>
    <w:autoRedefine w:val="0"/>
    <w:hidden w:val="0"/>
    <w:qFormat w:val="0"/>
    <w:pPr>
      <w:tabs>
        <w:tab w:val="left" w:leader="none" w:pos="-2200"/>
      </w:tabs>
      <w:suppressAutoHyphens w:val="1"/>
      <w:spacing w:after="60" w:before="60" w:line="1" w:lineRule="atLeast"/>
      <w:ind w:left="720" w:leftChars="-1" w:rightChars="0" w:firstLineChars="-1"/>
      <w:jc w:val="both"/>
      <w:textDirection w:val="btLr"/>
      <w:textAlignment w:val="top"/>
      <w:outlineLvl w:val="0"/>
    </w:pPr>
    <w:rPr>
      <w:rFonts w:ascii="Times" w:hAnsi="Times"/>
      <w:b w:val="1"/>
      <w:w w:val="100"/>
      <w:position w:val="-1"/>
      <w:sz w:val="24"/>
      <w:szCs w:val="20"/>
      <w:effect w:val="none"/>
      <w:vertAlign w:val="baseline"/>
      <w:cs w:val="0"/>
      <w:em w:val="none"/>
      <w:lang w:bidi="ar-SA" w:eastAsia="en-US" w:val="en-US"/>
    </w:rPr>
  </w:style>
  <w:style w:type="character" w:styleId="Heading4Char">
    <w:name w:val="Heading 4 Char"/>
    <w:next w:val="Heading4Char"/>
    <w:autoRedefine w:val="0"/>
    <w:hidden w:val="0"/>
    <w:qFormat w:val="0"/>
    <w:rPr>
      <w:rFonts w:ascii="Calibri" w:cs="Times New Roman" w:eastAsia="Times New Roman" w:hAnsi="Calibri"/>
      <w:b w:val="1"/>
      <w:bCs w:val="1"/>
      <w:w w:val="100"/>
      <w:position w:val="-1"/>
      <w:sz w:val="28"/>
      <w:szCs w:val="28"/>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paragraph" w:styleId="1stLevelBullet/Indent">
    <w:name w:val="1st Level Bullet/Indent"/>
    <w:basedOn w:val="Normal"/>
    <w:next w:val="1stLevelBullet/Indent"/>
    <w:autoRedefine w:val="0"/>
    <w:hidden w:val="0"/>
    <w:qFormat w:val="0"/>
    <w:pPr>
      <w:suppressAutoHyphens w:val="1"/>
      <w:spacing w:after="280" w:line="240" w:lineRule="atLeast"/>
      <w:ind w:left="600" w:leftChars="-1" w:rightChars="0" w:hanging="600" w:firstLineChars="-1"/>
      <w:jc w:val="both"/>
      <w:textDirection w:val="btLr"/>
      <w:textAlignment w:val="top"/>
      <w:outlineLvl w:val="0"/>
    </w:pPr>
    <w:rPr>
      <w:rFonts w:ascii="Times" w:hAnsi="Times"/>
      <w:noProof w:val="1"/>
      <w:w w:val="100"/>
      <w:position w:val="-1"/>
      <w:sz w:val="20"/>
      <w:szCs w:val="20"/>
      <w:effect w:val="none"/>
      <w:vertAlign w:val="baseline"/>
      <w:cs w:val="0"/>
      <w:em w:val="none"/>
      <w:lang w:bidi="ar-SA" w:eastAsia="und" w:val="und"/>
    </w:rPr>
  </w:style>
  <w:style w:type="paragraph" w:styleId="Indented">
    <w:name w:val="Indented"/>
    <w:basedOn w:val="BodyText"/>
    <w:next w:val="Indented"/>
    <w:autoRedefine w:val="0"/>
    <w:hidden w:val="0"/>
    <w:qFormat w:val="0"/>
    <w:pPr>
      <w:suppressAutoHyphens w:val="1"/>
      <w:spacing w:after="280" w:line="1" w:lineRule="atLeast"/>
      <w:ind w:left="620" w:leftChars="-1" w:rightChars="0" w:firstLineChars="-1"/>
      <w:jc w:val="both"/>
      <w:textDirection w:val="btLr"/>
      <w:textAlignment w:val="top"/>
      <w:outlineLvl w:val="0"/>
    </w:pPr>
    <w:rPr>
      <w:rFonts w:ascii="Times" w:hAnsi="Times"/>
      <w:noProof w:val="1"/>
      <w:w w:val="100"/>
      <w:position w:val="-1"/>
      <w:sz w:val="20"/>
      <w:szCs w:val="20"/>
      <w:effect w:val="none"/>
      <w:vertAlign w:val="baseline"/>
      <w:cs w:val="0"/>
      <w:em w:val="none"/>
      <w:lang w:bidi="ar-SA" w:eastAsia="und" w:val="und"/>
    </w:rPr>
  </w:style>
  <w:style w:type="paragraph" w:styleId="2ndLevelBullet">
    <w:name w:val="2nd Level Bullet"/>
    <w:basedOn w:val="Normal"/>
    <w:next w:val="2ndLevelBullet"/>
    <w:autoRedefine w:val="0"/>
    <w:hidden w:val="0"/>
    <w:qFormat w:val="0"/>
    <w:pPr>
      <w:suppressAutoHyphens w:val="1"/>
      <w:spacing w:after="280" w:line="240" w:lineRule="atLeast"/>
      <w:ind w:left="1200" w:leftChars="-1" w:rightChars="0" w:hanging="600" w:firstLineChars="-1"/>
      <w:jc w:val="both"/>
      <w:textDirection w:val="btLr"/>
      <w:textAlignment w:val="top"/>
      <w:outlineLvl w:val="0"/>
    </w:pPr>
    <w:rPr>
      <w:rFonts w:ascii="Times" w:hAnsi="Times"/>
      <w:w w:val="100"/>
      <w:position w:val="-1"/>
      <w:sz w:val="24"/>
      <w:szCs w:val="20"/>
      <w:effect w:val="none"/>
      <w:vertAlign w:val="baseline"/>
      <w:cs w:val="0"/>
      <w:em w:val="none"/>
      <w:lang w:bidi="ar-SA" w:eastAsia="en-US" w:val="en-US"/>
    </w:rPr>
  </w:style>
  <w:style w:type="character" w:styleId="Heading3Char">
    <w:name w:val="Heading 3 Char"/>
    <w:next w:val="Heading3Char"/>
    <w:autoRedefine w:val="0"/>
    <w:hidden w:val="0"/>
    <w:qFormat w:val="0"/>
    <w:rPr>
      <w:rFonts w:ascii="Cambria" w:cs="Times New Roman" w:eastAsia="Times New Roman" w:hAnsi="Cambria"/>
      <w:b w:val="1"/>
      <w:bCs w:val="1"/>
      <w:w w:val="100"/>
      <w:position w:val="-1"/>
      <w:sz w:val="26"/>
      <w:szCs w:val="26"/>
      <w:effect w:val="none"/>
      <w:vertAlign w:val="baseline"/>
      <w:cs w:val="0"/>
      <w:em w:val="none"/>
      <w:lang/>
    </w:rPr>
  </w:style>
  <w:style w:type="character" w:styleId="Heading1Char">
    <w:name w:val="Heading 1 Char"/>
    <w:next w:val="Heading1Char"/>
    <w:autoRedefine w:val="0"/>
    <w:hidden w:val="0"/>
    <w:qFormat w:val="0"/>
    <w:rPr>
      <w:rFonts w:ascii="Univers" w:hAnsi="Univers"/>
      <w:spacing w:val="-2"/>
      <w:w w:val="100"/>
      <w:position w:val="-1"/>
      <w:sz w:val="22"/>
      <w:u w:val="single"/>
      <w:effect w:val="none"/>
      <w:vertAlign w:val="baseline"/>
      <w:cs w:val="0"/>
      <w:em w:val="none"/>
      <w:lang w:eastAsia="en-GB" w:val="en-GB"/>
    </w:rPr>
  </w:style>
  <w:style w:type="paragraph" w:styleId="BodyText2">
    <w:name w:val="Body Text 2"/>
    <w:basedOn w:val="Normal"/>
    <w:next w:val="BodyText2"/>
    <w:autoRedefine w:val="0"/>
    <w:hidden w:val="0"/>
    <w:qFormat w:val="1"/>
    <w:pPr>
      <w:widowControl w:val="0"/>
      <w:suppressAutoHyphens w:val="1"/>
      <w:spacing w:after="120" w:line="480" w:lineRule="auto"/>
      <w:ind w:leftChars="-1" w:rightChars="0" w:firstLineChars="-1"/>
      <w:textDirection w:val="btLr"/>
      <w:textAlignment w:val="top"/>
      <w:outlineLvl w:val="0"/>
    </w:pPr>
    <w:rPr>
      <w:rFonts w:ascii="Univers" w:hAnsi="Univers"/>
      <w:w w:val="100"/>
      <w:position w:val="-1"/>
      <w:sz w:val="22"/>
      <w:szCs w:val="20"/>
      <w:effect w:val="none"/>
      <w:vertAlign w:val="baseline"/>
      <w:cs w:val="0"/>
      <w:em w:val="none"/>
      <w:lang w:bidi="ar-SA" w:eastAsia="en-US" w:val="en-GB"/>
    </w:rPr>
  </w:style>
  <w:style w:type="character" w:styleId="BodyText2Char">
    <w:name w:val="Body Text 2 Char"/>
    <w:next w:val="BodyText2Char"/>
    <w:autoRedefine w:val="0"/>
    <w:hidden w:val="0"/>
    <w:qFormat w:val="0"/>
    <w:rPr>
      <w:rFonts w:ascii="Univers" w:hAnsi="Univers"/>
      <w:w w:val="100"/>
      <w:position w:val="-1"/>
      <w:sz w:val="22"/>
      <w:effect w:val="none"/>
      <w:vertAlign w:val="baseline"/>
      <w:cs w:val="0"/>
      <w:em w:val="none"/>
      <w:lang w:val="en-GB"/>
    </w:rPr>
  </w:style>
  <w:style w:type="paragraph" w:styleId="BodyText3">
    <w:name w:val="Body Text 3"/>
    <w:basedOn w:val="Normal"/>
    <w:next w:val="BodyText3"/>
    <w:autoRedefine w:val="0"/>
    <w:hidden w:val="0"/>
    <w:qFormat w:val="1"/>
    <w:pPr>
      <w:widowControl w:val="0"/>
      <w:suppressAutoHyphens w:val="1"/>
      <w:spacing w:after="120" w:line="1" w:lineRule="atLeast"/>
      <w:ind w:leftChars="-1" w:rightChars="0" w:firstLineChars="-1"/>
      <w:textDirection w:val="btLr"/>
      <w:textAlignment w:val="top"/>
      <w:outlineLvl w:val="0"/>
    </w:pPr>
    <w:rPr>
      <w:rFonts w:ascii="Univers" w:hAnsi="Univers"/>
      <w:w w:val="100"/>
      <w:position w:val="-1"/>
      <w:sz w:val="16"/>
      <w:szCs w:val="16"/>
      <w:effect w:val="none"/>
      <w:vertAlign w:val="baseline"/>
      <w:cs w:val="0"/>
      <w:em w:val="none"/>
      <w:lang w:bidi="ar-SA" w:eastAsia="en-US" w:val="en-GB"/>
    </w:rPr>
  </w:style>
  <w:style w:type="character" w:styleId="BodyText3Char">
    <w:name w:val="Body Text 3 Char"/>
    <w:next w:val="BodyText3Char"/>
    <w:autoRedefine w:val="0"/>
    <w:hidden w:val="0"/>
    <w:qFormat w:val="0"/>
    <w:rPr>
      <w:rFonts w:ascii="Univers" w:hAnsi="Univers"/>
      <w:w w:val="100"/>
      <w:position w:val="-1"/>
      <w:sz w:val="16"/>
      <w:szCs w:val="16"/>
      <w:effect w:val="none"/>
      <w:vertAlign w:val="baseline"/>
      <w:cs w:val="0"/>
      <w:em w:val="none"/>
      <w:lang w:val="en-GB"/>
    </w:rPr>
  </w:style>
  <w:style w:type="paragraph" w:styleId="FootnoteText">
    <w:name w:val="Footnote Text"/>
    <w:basedOn w:val="Normal"/>
    <w:next w:val="FootnoteText"/>
    <w:autoRedefine w:val="0"/>
    <w:hidden w:val="0"/>
    <w:qFormat w:val="0"/>
    <w:pPr>
      <w:widowControl w:val="0"/>
      <w:suppressAutoHyphens w:val="1"/>
      <w:spacing w:line="1" w:lineRule="atLeast"/>
      <w:ind w:leftChars="-1" w:rightChars="0" w:firstLineChars="-1"/>
      <w:textDirection w:val="btLr"/>
      <w:textAlignment w:val="top"/>
      <w:outlineLvl w:val="0"/>
    </w:pPr>
    <w:rPr>
      <w:rFonts w:ascii="Univers" w:hAnsi="Univers"/>
      <w:snapToGrid w:val="0"/>
      <w:w w:val="100"/>
      <w:position w:val="-1"/>
      <w:sz w:val="24"/>
      <w:szCs w:val="20"/>
      <w:effect w:val="none"/>
      <w:vertAlign w:val="baseline"/>
      <w:cs w:val="0"/>
      <w:em w:val="none"/>
      <w:lang w:bidi="ar-SA" w:eastAsia="en-US" w:val="en-GB"/>
    </w:rPr>
  </w:style>
  <w:style w:type="character" w:styleId="FootnoteTextChar">
    <w:name w:val="Footnote Text Char"/>
    <w:next w:val="FootnoteTextChar"/>
    <w:autoRedefine w:val="0"/>
    <w:hidden w:val="0"/>
    <w:qFormat w:val="0"/>
    <w:rPr>
      <w:rFonts w:ascii="Univers" w:hAnsi="Univers"/>
      <w:snapToGrid w:val="1"/>
      <w:w w:val="100"/>
      <w:position w:val="-1"/>
      <w:sz w:val="24"/>
      <w:effect w:val="none"/>
      <w:vertAlign w:val="baseline"/>
      <w:cs w:val="0"/>
      <w:em w:val="none"/>
      <w:lang w:val="en-GB"/>
    </w:rPr>
  </w:style>
  <w:style w:type="paragraph" w:styleId="3rdLevelBullet">
    <w:name w:val="3rd Level Bullet"/>
    <w:basedOn w:val="1stLevelBullet/Indent"/>
    <w:next w:val="3rdLevelBullet"/>
    <w:autoRedefine w:val="0"/>
    <w:hidden w:val="0"/>
    <w:qFormat w:val="0"/>
    <w:pPr>
      <w:suppressAutoHyphens w:val="1"/>
      <w:spacing w:after="280" w:line="240" w:lineRule="atLeast"/>
      <w:ind w:left="1800" w:leftChars="-1" w:rightChars="0" w:hanging="600" w:firstLineChars="-1"/>
      <w:jc w:val="both"/>
      <w:textDirection w:val="btLr"/>
      <w:textAlignment w:val="top"/>
      <w:outlineLvl w:val="0"/>
    </w:pPr>
    <w:rPr>
      <w:rFonts w:ascii="Times" w:hAnsi="Times"/>
      <w:noProof w:val="0"/>
      <w:w w:val="100"/>
      <w:position w:val="-1"/>
      <w:sz w:val="24"/>
      <w:szCs w:val="20"/>
      <w:effect w:val="none"/>
      <w:vertAlign w:val="baseline"/>
      <w:cs w:val="0"/>
      <w:em w:val="none"/>
      <w:lang w:bidi="ar-SA" w:eastAsia="und" w:val="und"/>
    </w:rPr>
  </w:style>
  <w:style w:type="paragraph" w:styleId="PlainText">
    <w:name w:val="Plain Text"/>
    <w:basedOn w:val="Normal"/>
    <w:next w:val="PlainText"/>
    <w:autoRedefine w:val="0"/>
    <w:hidden w:val="0"/>
    <w:qFormat w:val="0"/>
    <w:pPr>
      <w:suppressAutoHyphens w:val="1"/>
      <w:spacing w:line="1" w:lineRule="atLeast"/>
      <w:ind w:leftChars="-1" w:rightChars="0" w:firstLineChars="-1"/>
      <w:textDirection w:val="btLr"/>
      <w:textAlignment w:val="top"/>
      <w:outlineLvl w:val="0"/>
    </w:pPr>
    <w:rPr>
      <w:rFonts w:ascii="Courier New" w:hAnsi="Courier New"/>
      <w:w w:val="100"/>
      <w:position w:val="-1"/>
      <w:sz w:val="20"/>
      <w:szCs w:val="20"/>
      <w:effect w:val="none"/>
      <w:vertAlign w:val="baseline"/>
      <w:cs w:val="0"/>
      <w:em w:val="none"/>
      <w:lang w:bidi="ar-SA" w:eastAsia="und" w:val="und"/>
    </w:rPr>
  </w:style>
  <w:style w:type="character" w:styleId="PlainTextChar">
    <w:name w:val="Plain Text Char"/>
    <w:next w:val="PlainTextChar"/>
    <w:autoRedefine w:val="0"/>
    <w:hidden w:val="0"/>
    <w:qFormat w:val="0"/>
    <w:rPr>
      <w:rFonts w:ascii="Courier New" w:hAnsi="Courier New"/>
      <w:w w:val="100"/>
      <w:position w:val="-1"/>
      <w:effect w:val="none"/>
      <w:vertAlign w:val="baseline"/>
      <w:cs w:val="0"/>
      <w:em w:val="none"/>
      <w:lang w:eastAsia="und" w:val="und"/>
    </w:rPr>
  </w:style>
  <w:style w:type="table" w:styleId="Table3Deffects2">
    <w:name w:val="Table 3D effects 2"/>
    <w:basedOn w:val="TableNormal"/>
    <w:next w:val="Table3Deffects2"/>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3Deffects2"/>
      <w:tblStyleRowBandSize w:val="1"/>
      <w:jc w:val="left"/>
    </w:tbl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table" w:styleId="GridTable1Light-Accent1">
    <w:name w:val="Grid Table 1 Light - Accent 1"/>
    <w:basedOn w:val="TableNormal"/>
    <w:next w:val="GridTable1Light-Accent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1Light-Accent1"/>
      <w:tblStyleRowBandSize w:val="1"/>
      <w:tblStyleColBandSize w:val="1"/>
      <w:jc w:val="left"/>
      <w:tblBorders>
        <w:top w:color="b4c6e7" w:space="0" w:sz="4" w:val="single"/>
        <w:left w:color="b4c6e7" w:space="0" w:sz="4" w:val="single"/>
        <w:bottom w:color="b4c6e7" w:space="0" w:sz="4" w:val="single"/>
        <w:right w:color="b4c6e7" w:space="0" w:sz="4" w:val="single"/>
        <w:insideH w:color="b4c6e7" w:space="0" w:sz="4" w:val="single"/>
        <w:insideV w:color="b4c6e7" w:space="0" w:sz="4" w:val="single"/>
      </w:tblBorders>
    </w:tblPr>
  </w:style>
  <w:style w:type="table" w:styleId="TableGrid1">
    <w:name w:val="Table Grid 1"/>
    <w:basedOn w:val="TableNormal"/>
    <w:next w:val="TableGrid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1"/>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table" w:styleId="Tablaconcuadrícula1">
    <w:name w:val="Tabla con cuadrícula1"/>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val="it-IT"/>
    </w:rPr>
    <w:tblPr>
      <w:tblStyle w:val="Tablaconcuadrícula1"/>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iEr9PQrZjSz/Tv/386456WOAw==">CgMxLjA4AHIhMVkzcXJidDNWWU9RcjdQUllqOWVGQVlXQW5qdXVrUGRP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2024-10-18T13:14:00Z</dcterms:created>
  <dc:creator>admin</dc:creator>
</cp:coreProperties>
</file>