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2">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3">
      <w:pP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INDEX</w:t>
      </w:r>
      <w:r w:rsidDel="00000000" w:rsidR="00000000" w:rsidRPr="00000000">
        <w:rPr>
          <w:rtl w:val="0"/>
        </w:rPr>
      </w:r>
    </w:p>
    <w:p w:rsidR="00000000" w:rsidDel="00000000" w:rsidP="00000000" w:rsidRDefault="00000000" w:rsidRPr="00000000" w14:paraId="0000000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Purpose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Scope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Responsibility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Description of activity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720" w:right="0" w:hanging="36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Formats / Exhibits </w:t>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tl w:val="0"/>
        </w:rPr>
      </w:r>
    </w:p>
    <w:tbl>
      <w:tblPr>
        <w:tblStyle w:val="Table1"/>
        <w:tblW w:w="96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
        <w:gridCol w:w="972"/>
        <w:gridCol w:w="1593"/>
        <w:gridCol w:w="1708"/>
        <w:gridCol w:w="1986"/>
        <w:gridCol w:w="1784"/>
        <w:gridCol w:w="848"/>
        <w:tblGridChange w:id="0">
          <w:tblGrid>
            <w:gridCol w:w="750"/>
            <w:gridCol w:w="972"/>
            <w:gridCol w:w="1593"/>
            <w:gridCol w:w="1708"/>
            <w:gridCol w:w="1986"/>
            <w:gridCol w:w="1784"/>
            <w:gridCol w:w="848"/>
          </w:tblGrid>
        </w:tblGridChange>
      </w:tblGrid>
      <w:tr>
        <w:trPr>
          <w:cantSplit w:val="1"/>
          <w:trHeight w:val="787" w:hRule="atLeast"/>
          <w:tblHeader w:val="0"/>
        </w:trPr>
        <w:tc>
          <w:tcPr>
            <w:gridSpan w:val="7"/>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AMENDMENT HISTORY – VERSIONS</w:t>
            </w:r>
            <w:r w:rsidDel="00000000" w:rsidR="00000000" w:rsidRPr="00000000">
              <w:rPr>
                <w:rtl w:val="0"/>
              </w:rPr>
            </w:r>
          </w:p>
        </w:tc>
      </w:tr>
      <w:tr>
        <w:trPr>
          <w:cantSplit w:val="0"/>
          <w:trHeight w:val="571" w:hRule="atLeast"/>
          <w:tblHeader w:val="0"/>
        </w:trPr>
        <w:tc>
          <w:tcPr>
            <w:gridSpan w:val="7"/>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Amendments in this Certification Procedure in terms of versions so far are as shown in the following table:</w:t>
            </w:r>
          </w:p>
        </w:tc>
      </w:tr>
      <w:tr>
        <w:trPr>
          <w:cantSplit w:val="0"/>
          <w:trHeight w:val="680" w:hRule="atLeast"/>
          <w:tblHeader w:val="0"/>
        </w:trPr>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SL</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w:t>
            </w:r>
            <w:r w:rsidDel="00000000" w:rsidR="00000000" w:rsidRPr="00000000">
              <w:rPr>
                <w:rtl w:val="0"/>
              </w:rPr>
            </w:r>
          </w:p>
        </w:tc>
        <w:tc>
          <w:tcPr>
            <w:tcBorders>
              <w:top w:color="000000" w:space="0" w:sz="18" w:val="single"/>
              <w:bottom w:color="000000" w:space="0" w:sz="18" w:val="single"/>
            </w:tcBorders>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Clause No</w:t>
            </w:r>
            <w:r w:rsidDel="00000000" w:rsidR="00000000" w:rsidRPr="00000000">
              <w:rPr>
                <w:rtl w:val="0"/>
              </w:rPr>
            </w:r>
          </w:p>
        </w:tc>
        <w:tc>
          <w:tcPr>
            <w:tcBorders>
              <w:top w:color="000000" w:space="0" w:sz="18" w:val="single"/>
              <w:bottom w:color="000000" w:space="0" w:sz="18" w:val="single"/>
            </w:tcBorders>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Old revision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&amp; Date</w:t>
            </w:r>
            <w:r w:rsidDel="00000000" w:rsidR="00000000" w:rsidRPr="00000000">
              <w:rPr>
                <w:rtl w:val="0"/>
              </w:rPr>
            </w:r>
          </w:p>
        </w:tc>
        <w:tc>
          <w:tcPr>
            <w:tcBorders>
              <w:top w:color="000000" w:space="0" w:sz="18" w:val="single"/>
              <w:bottom w:color="000000" w:space="0" w:sz="18"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revision</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&amp; Date</w:t>
            </w:r>
            <w:r w:rsidDel="00000000" w:rsidR="00000000" w:rsidRPr="00000000">
              <w:rPr>
                <w:rtl w:val="0"/>
              </w:rPr>
            </w:r>
          </w:p>
        </w:tc>
        <w:tc>
          <w:tcPr>
            <w:tcBorders>
              <w:top w:color="000000" w:space="0" w:sz="18" w:val="single"/>
              <w:bottom w:color="000000" w:space="0" w:sz="18" w:val="single"/>
              <w:right w:color="1f497d" w:space="0" w:sz="6" w:val="single"/>
            </w:tcBorders>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Amendment Brief</w:t>
            </w:r>
            <w:r w:rsidDel="00000000" w:rsidR="00000000" w:rsidRPr="00000000">
              <w:rPr>
                <w:rtl w:val="0"/>
              </w:rPr>
            </w:r>
          </w:p>
        </w:tc>
        <w:tc>
          <w:tcPr>
            <w:tcBorders>
              <w:top w:color="000000" w:space="0" w:sz="18" w:val="single"/>
              <w:left w:color="1f497d" w:space="0" w:sz="6" w:val="single"/>
              <w:bottom w:color="000000" w:space="0" w:sz="18" w:val="single"/>
              <w:right w:color="1f497d" w:space="0" w:sz="6" w:val="single"/>
            </w:tcBorders>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Reason for Amendment</w:t>
            </w:r>
            <w:r w:rsidDel="00000000" w:rsidR="00000000" w:rsidRPr="00000000">
              <w:rPr>
                <w:rtl w:val="0"/>
              </w:rPr>
            </w:r>
          </w:p>
        </w:tc>
        <w:tc>
          <w:tcPr>
            <w:tcBorders>
              <w:top w:color="000000" w:space="0" w:sz="18" w:val="single"/>
              <w:left w:color="1f497d" w:space="0" w:sz="6" w:val="single"/>
              <w:bottom w:color="000000" w:space="0" w:sz="18" w:val="single"/>
              <w:right w:color="000000" w:space="0" w:sz="18"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Sign</w:t>
            </w: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01</w:t>
            </w:r>
          </w:p>
        </w:tc>
        <w:tc>
          <w:tcPr>
            <w:tcBorders>
              <w:top w:color="000000" w:space="0" w:sz="4" w:val="single"/>
              <w:bottom w:color="000000" w:space="0" w:sz="4" w:val="single"/>
            </w:tcBorders>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02</w:t>
            </w:r>
          </w:p>
        </w:tc>
        <w:tc>
          <w:tcPr>
            <w:tcBorders>
              <w:top w:color="000000" w:space="0" w:sz="4" w:val="single"/>
              <w:bottom w:color="000000" w:space="0" w:sz="4" w:val="single"/>
            </w:tcBorders>
            <w:vAlign w:val="top"/>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12" w:hRule="atLeast"/>
          <w:tblHeader w:val="0"/>
        </w:trPr>
        <w:tc>
          <w:tcPr>
            <w:tcBorders>
              <w:top w:color="000000" w:space="0" w:sz="4" w:val="single"/>
              <w:left w:color="000000" w:space="0" w:sz="18" w:val="single"/>
              <w:bottom w:color="000000" w:space="0" w:sz="24" w:val="single"/>
            </w:tcBorders>
            <w:vAlign w:val="top"/>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2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24" w:val="single"/>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24" w:val="single"/>
            </w:tcBorders>
            <w:vAlign w:val="top"/>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24" w:val="single"/>
              <w:right w:color="1f497d" w:space="0" w:sz="6" w:val="single"/>
            </w:tcBorders>
            <w:vAlign w:val="top"/>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24" w:val="single"/>
              <w:right w:color="1f497d" w:space="0" w:sz="6" w:val="single"/>
            </w:tcBorders>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24" w:val="single"/>
              <w:right w:color="000000" w:space="0" w:sz="18"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7A">
      <w:pPr>
        <w:rPr>
          <w:rFonts w:ascii="Calibri" w:cs="Calibri" w:eastAsia="Calibri" w:hAnsi="Calibri"/>
          <w:sz w:val="22"/>
          <w:szCs w:val="22"/>
          <w:vertAlign w:val="baseline"/>
        </w:rPr>
      </w:pPr>
      <w:r w:rsidDel="00000000" w:rsidR="00000000" w:rsidRPr="00000000">
        <w:rPr>
          <w:rtl w:val="0"/>
        </w:rPr>
      </w:r>
    </w:p>
    <w:tbl>
      <w:tblPr>
        <w:tblStyle w:val="Table2"/>
        <w:tblW w:w="977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1"/>
        <w:gridCol w:w="986"/>
        <w:gridCol w:w="1615"/>
        <w:gridCol w:w="1732"/>
        <w:gridCol w:w="2214"/>
        <w:gridCol w:w="1609"/>
        <w:gridCol w:w="860"/>
        <w:tblGridChange w:id="0">
          <w:tblGrid>
            <w:gridCol w:w="761"/>
            <w:gridCol w:w="986"/>
            <w:gridCol w:w="1615"/>
            <w:gridCol w:w="1732"/>
            <w:gridCol w:w="2214"/>
            <w:gridCol w:w="1609"/>
            <w:gridCol w:w="860"/>
          </w:tblGrid>
        </w:tblGridChange>
      </w:tblGrid>
      <w:tr>
        <w:trPr>
          <w:cantSplit w:val="1"/>
          <w:trHeight w:val="842" w:hRule="atLeast"/>
          <w:tblHeader w:val="0"/>
        </w:trPr>
        <w:tc>
          <w:tcPr>
            <w:gridSpan w:val="7"/>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AMENDMENT HISTORY – REVISIONS</w:t>
            </w:r>
            <w:r w:rsidDel="00000000" w:rsidR="00000000" w:rsidRPr="00000000">
              <w:rPr>
                <w:rtl w:val="0"/>
              </w:rPr>
            </w:r>
          </w:p>
        </w:tc>
      </w:tr>
      <w:tr>
        <w:trPr>
          <w:cantSplit w:val="0"/>
          <w:trHeight w:val="611" w:hRule="atLeast"/>
          <w:tblHeader w:val="0"/>
        </w:trPr>
        <w:tc>
          <w:tcPr>
            <w:gridSpan w:val="7"/>
            <w:tcBorders>
              <w:top w:color="000000" w:space="0" w:sz="18" w:val="single"/>
              <w:left w:color="000000" w:space="0" w:sz="18" w:val="single"/>
              <w:right w:color="000000" w:space="0" w:sz="18" w:val="single"/>
            </w:tcBorders>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Amendments in this Certification Procedure in terms of revisions so far are as shown in the following table:</w:t>
            </w:r>
          </w:p>
        </w:tc>
      </w:tr>
      <w:tr>
        <w:trPr>
          <w:cantSplit w:val="0"/>
          <w:trHeight w:val="728" w:hRule="atLeast"/>
          <w:tblHeader w:val="0"/>
        </w:trPr>
        <w:tc>
          <w:tcPr>
            <w:tcBorders>
              <w:top w:color="000000" w:space="0" w:sz="18" w:val="single"/>
              <w:left w:color="000000" w:space="0" w:sz="18" w:val="single"/>
              <w:bottom w:color="000000" w:space="0" w:sz="18"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w:t>
            </w:r>
          </w:p>
        </w:tc>
        <w:tc>
          <w:tcPr>
            <w:tcBorders>
              <w:top w:color="000000" w:space="0" w:sz="18" w:val="single"/>
              <w:bottom w:color="000000" w:space="0" w:sz="18" w:val="single"/>
            </w:tcBorders>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Clause No</w:t>
            </w:r>
          </w:p>
        </w:tc>
        <w:tc>
          <w:tcPr>
            <w:tcBorders>
              <w:top w:color="000000" w:space="0" w:sz="18" w:val="single"/>
              <w:bottom w:color="000000" w:space="0" w:sz="18"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Old Revision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&amp; Date</w:t>
            </w:r>
          </w:p>
        </w:tc>
        <w:tc>
          <w:tcPr>
            <w:tcBorders>
              <w:top w:color="000000" w:space="0" w:sz="18" w:val="single"/>
              <w:bottom w:color="000000" w:space="0" w:sz="18" w:val="single"/>
            </w:tcBorders>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Revision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&amp; Date</w:t>
            </w:r>
          </w:p>
        </w:tc>
        <w:tc>
          <w:tcPr>
            <w:tcBorders>
              <w:top w:color="000000" w:space="0" w:sz="18" w:val="single"/>
              <w:bottom w:color="000000" w:space="0" w:sz="18" w:val="single"/>
              <w:right w:color="1f497d" w:space="0" w:sz="6" w:val="single"/>
            </w:tcBorders>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Amendment Brief</w:t>
            </w:r>
          </w:p>
        </w:tc>
        <w:tc>
          <w:tcPr>
            <w:tcBorders>
              <w:top w:color="000000" w:space="0" w:sz="18" w:val="single"/>
              <w:left w:color="1f497d" w:space="0" w:sz="6" w:val="single"/>
              <w:bottom w:color="000000" w:space="0" w:sz="18" w:val="single"/>
              <w:right w:color="1f497d" w:space="0" w:sz="6" w:val="single"/>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Reason for Amendment</w:t>
            </w:r>
          </w:p>
        </w:tc>
        <w:tc>
          <w:tcPr>
            <w:tcBorders>
              <w:top w:color="000000" w:space="0" w:sz="18" w:val="single"/>
              <w:left w:color="1f497d" w:space="0" w:sz="6" w:val="single"/>
              <w:bottom w:color="000000" w:space="0" w:sz="18" w:val="single"/>
              <w:right w:color="000000" w:space="0" w:sz="18" w:val="single"/>
            </w:tcBorders>
            <w:vAlign w:val="top"/>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w:t>
            </w:r>
          </w:p>
        </w:tc>
      </w:tr>
      <w:tr>
        <w:trPr>
          <w:cantSplit w:val="0"/>
          <w:trHeight w:val="548"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w:t>
            </w:r>
          </w:p>
        </w:tc>
        <w:tc>
          <w:tcPr>
            <w:tcBorders>
              <w:top w:color="000000" w:space="0" w:sz="4" w:val="single"/>
              <w:bottom w:color="000000" w:space="0" w:sz="4" w:val="single"/>
            </w:tcBorders>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48" w:hRule="atLeast"/>
          <w:tblHeader w:val="0"/>
        </w:trPr>
        <w:tc>
          <w:tcPr>
            <w:tcBorders>
              <w:top w:color="000000" w:space="0" w:sz="4" w:val="single"/>
              <w:left w:color="000000" w:space="0" w:sz="18" w:val="single"/>
              <w:bottom w:color="000000" w:space="0" w:sz="4" w:val="single"/>
            </w:tcBorders>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bottom w:color="000000" w:space="0" w:sz="4" w:val="single"/>
              <w:right w:color="1f497d" w:space="0" w:sz="6" w:val="single"/>
            </w:tcBorders>
            <w:vAlign w:val="top"/>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1f497d" w:space="0" w:sz="6" w:val="single"/>
            </w:tcBorders>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1f497d" w:space="0" w:sz="6" w:val="single"/>
              <w:bottom w:color="000000" w:space="0" w:sz="4" w:val="single"/>
              <w:right w:color="000000" w:space="0" w:sz="18" w:val="single"/>
            </w:tcBorders>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C">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E">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C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D0">
      <w:pPr>
        <w:tabs>
          <w:tab w:val="left" w:leader="none" w:pos="900"/>
        </w:tabs>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D1">
      <w:pPr>
        <w:spacing w:before="120" w:lineRule="auto"/>
        <w:rPr>
          <w:rFonts w:ascii="Calibri" w:cs="Calibri" w:eastAsia="Calibri" w:hAnsi="Calibri"/>
          <w:color w:val="000000"/>
          <w:vertAlign w:val="baseline"/>
        </w:rPr>
      </w:pPr>
      <w:r w:rsidDel="00000000" w:rsidR="00000000" w:rsidRPr="00000000">
        <w:rPr>
          <w:rFonts w:ascii="Calibri" w:cs="Calibri" w:eastAsia="Calibri" w:hAnsi="Calibri"/>
          <w:b w:val="1"/>
          <w:color w:val="000000"/>
          <w:vertAlign w:val="baseline"/>
          <w:rtl w:val="0"/>
        </w:rPr>
        <w:t xml:space="preserve">1.Purpose</w:t>
      </w:r>
      <w:r w:rsidDel="00000000" w:rsidR="00000000" w:rsidRPr="00000000">
        <w:rPr>
          <w:rtl w:val="0"/>
        </w:rPr>
      </w:r>
    </w:p>
    <w:p w:rsidR="00000000" w:rsidDel="00000000" w:rsidP="00000000" w:rsidRDefault="00000000" w:rsidRPr="00000000" w14:paraId="000000D2">
      <w:pPr>
        <w:spacing w:before="120" w:lineRule="auto"/>
        <w:ind w:right="-288"/>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The purpose of this procedure is management of competencies of personnel involved in the certification process.</w:t>
      </w:r>
    </w:p>
    <w:p w:rsidR="00000000" w:rsidDel="00000000" w:rsidP="00000000" w:rsidRDefault="00000000" w:rsidRPr="00000000" w14:paraId="000000D3">
      <w:pPr>
        <w:spacing w:before="120" w:lineRule="auto"/>
        <w:ind w:right="-288"/>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2.Scope</w:t>
      </w:r>
      <w:r w:rsidDel="00000000" w:rsidR="00000000" w:rsidRPr="00000000">
        <w:rPr>
          <w:rtl w:val="0"/>
        </w:rPr>
      </w:r>
    </w:p>
    <w:p w:rsidR="00000000" w:rsidDel="00000000" w:rsidP="00000000" w:rsidRDefault="00000000" w:rsidRPr="00000000" w14:paraId="000000D4">
      <w:pPr>
        <w:spacing w:before="120" w:lineRule="auto"/>
        <w:ind w:right="-288"/>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This procedure is applicable for all the existing employees and new recruits </w:t>
      </w:r>
      <w:r w:rsidDel="00000000" w:rsidR="00000000" w:rsidRPr="00000000">
        <w:rPr>
          <w:rFonts w:ascii="Calibri" w:cs="Calibri" w:eastAsia="Calibri" w:hAnsi="Calibri"/>
          <w:rtl w:val="0"/>
        </w:rPr>
        <w:t xml:space="preserve">in the Organization</w:t>
      </w:r>
      <w:r w:rsidDel="00000000" w:rsidR="00000000" w:rsidRPr="00000000">
        <w:rPr>
          <w:rFonts w:ascii="Calibri" w:cs="Calibri" w:eastAsia="Calibri" w:hAnsi="Calibri"/>
          <w:color w:val="000000"/>
          <w:vertAlign w:val="baseline"/>
          <w:rtl w:val="0"/>
        </w:rPr>
        <w:t xml:space="preserve"> area as well as subcontractors </w:t>
      </w:r>
      <w:r w:rsidDel="00000000" w:rsidR="00000000" w:rsidRPr="00000000">
        <w:rPr>
          <w:rFonts w:ascii="Calibri" w:cs="Calibri" w:eastAsia="Calibri" w:hAnsi="Calibri"/>
          <w:rtl w:val="0"/>
        </w:rPr>
        <w:t xml:space="preserve">for the Human</w:t>
      </w:r>
      <w:r w:rsidDel="00000000" w:rsidR="00000000" w:rsidRPr="00000000">
        <w:rPr>
          <w:rFonts w:ascii="Calibri" w:cs="Calibri" w:eastAsia="Calibri" w:hAnsi="Calibri"/>
          <w:color w:val="000000"/>
          <w:vertAlign w:val="baseline"/>
          <w:rtl w:val="0"/>
        </w:rPr>
        <w:t xml:space="preserve"> resource function. </w:t>
      </w:r>
    </w:p>
    <w:p w:rsidR="00000000" w:rsidDel="00000000" w:rsidP="00000000" w:rsidRDefault="00000000" w:rsidRPr="00000000" w14:paraId="000000D5">
      <w:pPr>
        <w:spacing w:before="120" w:lineRule="auto"/>
        <w:ind w:right="-288"/>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3.Responsibility</w:t>
      </w:r>
      <w:r w:rsidDel="00000000" w:rsidR="00000000" w:rsidRPr="00000000">
        <w:rPr>
          <w:rtl w:val="0"/>
        </w:rPr>
      </w:r>
    </w:p>
    <w:p w:rsidR="00000000" w:rsidDel="00000000" w:rsidP="00000000" w:rsidRDefault="00000000" w:rsidRPr="00000000" w14:paraId="000000D6">
      <w:pPr>
        <w:spacing w:before="120" w:lineRule="auto"/>
        <w:ind w:right="-288"/>
        <w:rPr>
          <w:rFonts w:ascii="Calibri" w:cs="Calibri" w:eastAsia="Calibri" w:hAnsi="Calibri"/>
          <w:b w:val="0"/>
          <w:color w:val="000000"/>
          <w:vertAlign w:val="baseline"/>
        </w:rPr>
      </w:pPr>
      <w:r w:rsidDel="00000000" w:rsidR="00000000" w:rsidRPr="00000000">
        <w:rPr>
          <w:rFonts w:ascii="Calibri" w:cs="Calibri" w:eastAsia="Calibri" w:hAnsi="Calibri"/>
          <w:rtl w:val="0"/>
        </w:rPr>
        <w:t xml:space="preserve">Quality Manager</w:t>
      </w:r>
      <w:r w:rsidDel="00000000" w:rsidR="00000000" w:rsidRPr="00000000">
        <w:rPr>
          <w:rtl w:val="0"/>
        </w:rPr>
      </w:r>
    </w:p>
    <w:p w:rsidR="00000000" w:rsidDel="00000000" w:rsidP="00000000" w:rsidRDefault="00000000" w:rsidRPr="00000000" w14:paraId="000000D7">
      <w:pPr>
        <w:spacing w:before="120" w:lineRule="auto"/>
        <w:ind w:right="-288"/>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4.Description of Activity</w:t>
      </w:r>
      <w:r w:rsidDel="00000000" w:rsidR="00000000" w:rsidRPr="00000000">
        <w:rPr>
          <w:rtl w:val="0"/>
        </w:rPr>
      </w:r>
    </w:p>
    <w:p w:rsidR="00000000" w:rsidDel="00000000" w:rsidP="00000000" w:rsidRDefault="00000000" w:rsidRPr="00000000" w14:paraId="000000D8">
      <w:pPr>
        <w:tabs>
          <w:tab w:val="left" w:leader="none" w:pos="1080"/>
        </w:tabs>
        <w:spacing w:before="120" w:lineRule="auto"/>
        <w:ind w:right="-288" w:hanging="1080"/>
        <w:rPr>
          <w:rFonts w:ascii="Calibri" w:cs="Calibri" w:eastAsia="Calibri" w:hAnsi="Calibri"/>
          <w:b w:val="0"/>
          <w:u w:val="single"/>
          <w:vertAlign w:val="baseline"/>
        </w:rPr>
      </w:pPr>
      <w:r w:rsidDel="00000000" w:rsidR="00000000" w:rsidRPr="00000000">
        <w:rPr>
          <w:rFonts w:ascii="Calibri" w:cs="Calibri" w:eastAsia="Calibri" w:hAnsi="Calibri"/>
          <w:color w:val="000000"/>
          <w:vertAlign w:val="baseline"/>
          <w:rtl w:val="0"/>
        </w:rPr>
        <w:tab/>
      </w:r>
      <w:r w:rsidDel="00000000" w:rsidR="00000000" w:rsidRPr="00000000">
        <w:rPr>
          <w:rFonts w:ascii="Calibri" w:cs="Calibri" w:eastAsia="Calibri" w:hAnsi="Calibri"/>
          <w:b w:val="1"/>
          <w:color w:val="000000"/>
          <w:vertAlign w:val="baseline"/>
          <w:rtl w:val="0"/>
        </w:rPr>
        <w:t xml:space="preserve">4.1 General</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88"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AHF defines the criteria relating to the skills and knowledge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persons involved in the certification process according to the UAE/ GSO 2055-2 standard.</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288"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7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9"/>
        <w:gridCol w:w="2462"/>
        <w:gridCol w:w="3136"/>
        <w:gridCol w:w="2554"/>
        <w:tblGridChange w:id="0">
          <w:tblGrid>
            <w:gridCol w:w="1589"/>
            <w:gridCol w:w="2462"/>
            <w:gridCol w:w="3136"/>
            <w:gridCol w:w="2554"/>
          </w:tblGrid>
        </w:tblGridChange>
      </w:tblGrid>
      <w:tr>
        <w:trPr>
          <w:cantSplit w:val="0"/>
          <w:trHeight w:val="749" w:hRule="atLeast"/>
          <w:tblHeader w:val="0"/>
        </w:trPr>
        <w:tc>
          <w:tcPr>
            <w:vAlign w:val="top"/>
          </w:tcPr>
          <w:p w:rsidR="00000000" w:rsidDel="00000000" w:rsidP="00000000" w:rsidRDefault="00000000" w:rsidRPr="00000000" w14:paraId="000000D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COVERED FIGURE</w:t>
            </w:r>
            <w:r w:rsidDel="00000000" w:rsidR="00000000" w:rsidRPr="00000000">
              <w:rPr>
                <w:rtl w:val="0"/>
              </w:rPr>
            </w:r>
          </w:p>
        </w:tc>
        <w:tc>
          <w:tcPr>
            <w:vAlign w:val="top"/>
          </w:tcPr>
          <w:p w:rsidR="00000000" w:rsidDel="00000000" w:rsidP="00000000" w:rsidRDefault="00000000" w:rsidRPr="00000000" w14:paraId="000000D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KNOWLEDGE</w:t>
            </w:r>
            <w:r w:rsidDel="00000000" w:rsidR="00000000" w:rsidRPr="00000000">
              <w:rPr>
                <w:rtl w:val="0"/>
              </w:rPr>
            </w:r>
          </w:p>
        </w:tc>
        <w:tc>
          <w:tcPr>
            <w:vAlign w:val="top"/>
          </w:tcPr>
          <w:p w:rsidR="00000000" w:rsidDel="00000000" w:rsidP="00000000" w:rsidRDefault="00000000" w:rsidRPr="00000000" w14:paraId="000000D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SKILLS</w:t>
            </w:r>
            <w:r w:rsidDel="00000000" w:rsidR="00000000" w:rsidRPr="00000000">
              <w:rPr>
                <w:rtl w:val="0"/>
              </w:rPr>
            </w:r>
          </w:p>
        </w:tc>
        <w:tc>
          <w:tcPr>
            <w:vAlign w:val="top"/>
          </w:tcPr>
          <w:p w:rsidR="00000000" w:rsidDel="00000000" w:rsidP="00000000" w:rsidRDefault="00000000" w:rsidRPr="00000000" w14:paraId="000000D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WORKING EXPERIENCE</w:t>
            </w:r>
            <w:r w:rsidDel="00000000" w:rsidR="00000000" w:rsidRPr="00000000">
              <w:rPr>
                <w:rtl w:val="0"/>
              </w:rPr>
            </w:r>
          </w:p>
        </w:tc>
      </w:tr>
      <w:tr>
        <w:trPr>
          <w:cantSplit w:val="0"/>
          <w:trHeight w:val="359" w:hRule="atLeast"/>
          <w:tblHeader w:val="0"/>
        </w:trPr>
        <w:tc>
          <w:tcPr>
            <w:vAlign w:val="top"/>
          </w:tcPr>
          <w:p w:rsidR="00000000" w:rsidDel="00000000" w:rsidP="00000000" w:rsidRDefault="00000000" w:rsidRPr="00000000" w14:paraId="000000D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Personnel that Review contracts</w:t>
            </w:r>
            <w:r w:rsidDel="00000000" w:rsidR="00000000" w:rsidRPr="00000000">
              <w:rPr>
                <w:rtl w:val="0"/>
              </w:rPr>
            </w:r>
          </w:p>
          <w:p w:rsidR="00000000" w:rsidDel="00000000" w:rsidP="00000000" w:rsidRDefault="00000000" w:rsidRPr="00000000" w14:paraId="000000E2">
            <w:pPr>
              <w:ind w:left="720" w:firstLine="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E3">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vertAlign w:val="baseline"/>
                <w:rtl w:val="0"/>
              </w:rPr>
              <w:t xml:space="preserve">nowledge corresponding to secondary education</w:t>
            </w:r>
          </w:p>
          <w:p w:rsidR="00000000" w:rsidDel="00000000" w:rsidP="00000000" w:rsidRDefault="00000000" w:rsidRPr="00000000" w14:paraId="000000E4">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shall have successfully completed training(s) in:</w:t>
            </w:r>
          </w:p>
          <w:p w:rsidR="00000000" w:rsidDel="00000000" w:rsidP="00000000" w:rsidRDefault="00000000" w:rsidRPr="00000000" w14:paraId="000000E5">
            <w:pPr>
              <w:ind w:left="720" w:firstLine="0"/>
              <w:rPr>
                <w:rFonts w:ascii="Calibri" w:cs="Calibri" w:eastAsia="Calibri" w:hAnsi="Calibri"/>
              </w:rPr>
            </w:pPr>
            <w:r w:rsidDel="00000000" w:rsidR="00000000" w:rsidRPr="00000000">
              <w:rPr>
                <w:rFonts w:ascii="Calibri" w:cs="Calibri" w:eastAsia="Calibri" w:hAnsi="Calibri"/>
                <w:rtl w:val="0"/>
              </w:rPr>
              <w:t xml:space="preserve">a) Relevant product safety Management (e.g. ISO 22000).</w:t>
            </w:r>
          </w:p>
          <w:p w:rsidR="00000000" w:rsidDel="00000000" w:rsidP="00000000" w:rsidRDefault="00000000" w:rsidRPr="00000000" w14:paraId="000000E6">
            <w:pPr>
              <w:ind w:left="720" w:firstLine="0"/>
              <w:rPr>
                <w:rFonts w:ascii="Calibri" w:cs="Calibri" w:eastAsia="Calibri" w:hAnsi="Calibri"/>
              </w:rPr>
            </w:pPr>
            <w:r w:rsidDel="00000000" w:rsidR="00000000" w:rsidRPr="00000000">
              <w:rPr>
                <w:rFonts w:ascii="Calibri" w:cs="Calibri" w:eastAsia="Calibri" w:hAnsi="Calibri"/>
                <w:rtl w:val="0"/>
              </w:rPr>
              <w:t xml:space="preserve">b) Audit processes based on the guidance given in ISO 17056..</w:t>
            </w:r>
          </w:p>
          <w:p w:rsidR="00000000" w:rsidDel="00000000" w:rsidP="00000000" w:rsidRDefault="00000000" w:rsidRPr="00000000" w14:paraId="000000E7">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8">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Relevant Halal standard and related documents required for halal certification.</w:t>
            </w:r>
          </w:p>
          <w:p w:rsidR="00000000" w:rsidDel="00000000" w:rsidP="00000000" w:rsidRDefault="00000000" w:rsidRPr="00000000" w14:paraId="000000E9">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Quality management system and product conformity.</w:t>
            </w:r>
          </w:p>
          <w:p w:rsidR="00000000" w:rsidDel="00000000" w:rsidP="00000000" w:rsidRDefault="00000000" w:rsidRPr="00000000" w14:paraId="000000EA">
            <w:pPr>
              <w:ind w:left="360" w:firstLine="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EB">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demonstrated ability to apply knowledge and skills in the following areas:</w:t>
            </w:r>
          </w:p>
          <w:p w:rsidR="00000000" w:rsidDel="00000000" w:rsidP="00000000" w:rsidRDefault="00000000" w:rsidRPr="00000000" w14:paraId="000000EC">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classification of applicants in food chain categories and other sectors;</w:t>
            </w:r>
          </w:p>
          <w:p w:rsidR="00000000" w:rsidDel="00000000" w:rsidP="00000000" w:rsidRDefault="00000000" w:rsidRPr="00000000" w14:paraId="000000ED">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 assessment of applicant’s products and/or services, processes and practices; </w:t>
            </w:r>
          </w:p>
          <w:p w:rsidR="00000000" w:rsidDel="00000000" w:rsidP="00000000" w:rsidRDefault="00000000" w:rsidRPr="00000000" w14:paraId="000000EE">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 deployment of halal certification auditor competences and requirements; </w:t>
            </w:r>
          </w:p>
          <w:p w:rsidR="00000000" w:rsidDel="00000000" w:rsidP="00000000" w:rsidRDefault="00000000" w:rsidRPr="00000000" w14:paraId="000000EF">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 determination of audit time (see Annex B) and duration requirements; </w:t>
            </w:r>
          </w:p>
          <w:p w:rsidR="00000000" w:rsidDel="00000000" w:rsidP="00000000" w:rsidRDefault="00000000" w:rsidRPr="00000000" w14:paraId="000000F0">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 Halal certification body's policies and procedures related to contract review.</w:t>
            </w:r>
          </w:p>
          <w:p w:rsidR="00000000" w:rsidDel="00000000" w:rsidP="00000000" w:rsidRDefault="00000000" w:rsidRPr="00000000" w14:paraId="000000F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F2">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 Ability to identify relevant to food chain category(ies):</w:t>
            </w:r>
          </w:p>
          <w:p w:rsidR="00000000" w:rsidDel="00000000" w:rsidP="00000000" w:rsidRDefault="00000000" w:rsidRPr="00000000" w14:paraId="000000F3">
            <w:pPr>
              <w:numPr>
                <w:ilvl w:val="1"/>
                <w:numId w:val="4"/>
              </w:numPr>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PRP;</w:t>
            </w:r>
          </w:p>
          <w:p w:rsidR="00000000" w:rsidDel="00000000" w:rsidP="00000000" w:rsidRDefault="00000000" w:rsidRPr="00000000" w14:paraId="000000F4">
            <w:pPr>
              <w:numPr>
                <w:ilvl w:val="1"/>
                <w:numId w:val="4"/>
              </w:numPr>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food safety hazards;</w:t>
            </w:r>
          </w:p>
          <w:p w:rsidR="00000000" w:rsidDel="00000000" w:rsidP="00000000" w:rsidRDefault="00000000" w:rsidRPr="00000000" w14:paraId="000000F5">
            <w:pPr>
              <w:numPr>
                <w:ilvl w:val="1"/>
                <w:numId w:val="4"/>
              </w:numPr>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legal requirements;</w:t>
            </w:r>
          </w:p>
          <w:p w:rsidR="00000000" w:rsidDel="00000000" w:rsidP="00000000" w:rsidRDefault="00000000" w:rsidRPr="00000000" w14:paraId="000000F6">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Ability to determine if there are:</w:t>
            </w:r>
          </w:p>
          <w:p w:rsidR="00000000" w:rsidDel="00000000" w:rsidP="00000000" w:rsidRDefault="00000000" w:rsidRPr="00000000" w14:paraId="000000F7">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any specific seasonality factors related to the organization and its food category or products;</w:t>
            </w:r>
          </w:p>
          <w:p w:rsidR="00000000" w:rsidDel="00000000" w:rsidP="00000000" w:rsidRDefault="00000000" w:rsidRPr="00000000" w14:paraId="000000F8">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specific cultural and social customs related to the categories and geographic areas to be assessed;</w:t>
            </w:r>
          </w:p>
          <w:p w:rsidR="00000000" w:rsidDel="00000000" w:rsidP="00000000" w:rsidRDefault="00000000" w:rsidRPr="00000000" w14:paraId="000000F9">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specific factors required to audit the FSMS, food product, process or service</w:t>
            </w:r>
          </w:p>
        </w:tc>
        <w:tc>
          <w:tcPr>
            <w:vAlign w:val="top"/>
          </w:tcPr>
          <w:p w:rsidR="00000000" w:rsidDel="00000000" w:rsidP="00000000" w:rsidRDefault="00000000" w:rsidRPr="00000000" w14:paraId="000000FA">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At least 2-3 years of experience working with halal standards and certification processes.</w:t>
            </w:r>
          </w:p>
          <w:p w:rsidR="00000000" w:rsidDel="00000000" w:rsidP="00000000" w:rsidRDefault="00000000" w:rsidRPr="00000000" w14:paraId="000000FB">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Participation in multiple halal certification audits or audit team involvement.</w:t>
            </w:r>
          </w:p>
          <w:p w:rsidR="00000000" w:rsidDel="00000000" w:rsidP="00000000" w:rsidRDefault="00000000" w:rsidRPr="00000000" w14:paraId="000000FC">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in evaluating products, services, processes, and practices for halal compliance.</w:t>
            </w:r>
          </w:p>
          <w:p w:rsidR="00000000" w:rsidDel="00000000" w:rsidP="00000000" w:rsidRDefault="00000000" w:rsidRPr="00000000" w14:paraId="000000FD">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in determining audit time and duration requirements.</w:t>
            </w:r>
          </w:p>
          <w:p w:rsidR="00000000" w:rsidDel="00000000" w:rsidP="00000000" w:rsidRDefault="00000000" w:rsidRPr="00000000" w14:paraId="000000FE">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in applying certification body policies and procedures during contract reviews.</w:t>
            </w:r>
          </w:p>
          <w:p w:rsidR="00000000" w:rsidDel="00000000" w:rsidP="00000000" w:rsidRDefault="00000000" w:rsidRPr="00000000" w14:paraId="000000F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0">
            <w:pPr>
              <w:ind w:left="720" w:firstLine="0"/>
              <w:rPr>
                <w:rFonts w:ascii="Calibri" w:cs="Calibri" w:eastAsia="Calibri" w:hAnsi="Calibri"/>
              </w:rPr>
            </w:pPr>
            <w:r w:rsidDel="00000000" w:rsidR="00000000" w:rsidRPr="00000000">
              <w:rPr>
                <w:rtl w:val="0"/>
              </w:rPr>
            </w:r>
          </w:p>
        </w:tc>
      </w:tr>
      <w:tr>
        <w:trPr>
          <w:cantSplit w:val="0"/>
          <w:trHeight w:val="374" w:hRule="atLeast"/>
          <w:tblHeader w:val="0"/>
        </w:trPr>
        <w:tc>
          <w:tcPr>
            <w:vAlign w:val="top"/>
          </w:tcPr>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b w:val="1"/>
                <w:rtl w:val="0"/>
              </w:rPr>
              <w:t xml:space="preserve">Technical Auditors</w:t>
            </w:r>
            <w:r w:rsidDel="00000000" w:rsidR="00000000" w:rsidRPr="00000000">
              <w:rPr>
                <w:rtl w:val="0"/>
              </w:rPr>
            </w:r>
          </w:p>
        </w:tc>
        <w:tc>
          <w:tcPr>
            <w:vAlign w:val="top"/>
          </w:tcPr>
          <w:p w:rsidR="00000000" w:rsidDel="00000000" w:rsidP="00000000" w:rsidRDefault="00000000" w:rsidRPr="00000000" w14:paraId="0000010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Have the knowledge, corresponding to post-secondary education or higher, that includes courses in the relevant related industry categories in which they conduct halal certification audits.</w:t>
            </w:r>
          </w:p>
          <w:p w:rsidR="00000000" w:rsidDel="00000000" w:rsidP="00000000" w:rsidRDefault="00000000" w:rsidRPr="00000000" w14:paraId="0000010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The Halal certification body shall ensure that the technical auditors have successfully completed training in:</w:t>
            </w:r>
          </w:p>
          <w:p w:rsidR="00000000" w:rsidDel="00000000" w:rsidP="00000000" w:rsidRDefault="00000000" w:rsidRPr="00000000" w14:paraId="0000010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a)             Audit methods based on ISO 19011, </w:t>
            </w:r>
          </w:p>
          <w:p w:rsidR="00000000" w:rsidDel="00000000" w:rsidP="00000000" w:rsidRDefault="00000000" w:rsidRPr="00000000" w14:paraId="0000010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          Principles for product safety management system (e.g. ISO 22000)</w:t>
            </w:r>
          </w:p>
          <w:p w:rsidR="00000000" w:rsidDel="00000000" w:rsidP="00000000" w:rsidRDefault="00000000" w:rsidRPr="00000000" w14:paraId="0000010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     Procedures for granting Halal certificates on the basis of approved standards.</w:t>
              <w:br w:type="textWrapping"/>
            </w:r>
          </w:p>
          <w:p w:rsidR="00000000" w:rsidDel="00000000" w:rsidP="00000000" w:rsidRDefault="00000000" w:rsidRPr="00000000" w14:paraId="0000010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 Principles related to management</w:t>
            </w:r>
          </w:p>
          <w:p w:rsidR="00000000" w:rsidDel="00000000" w:rsidP="00000000" w:rsidRDefault="00000000" w:rsidRPr="00000000" w14:paraId="0000010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 Regulations and legislations of relevant subjects,</w:t>
            </w:r>
          </w:p>
          <w:p w:rsidR="00000000" w:rsidDel="00000000" w:rsidP="00000000" w:rsidRDefault="00000000" w:rsidRPr="00000000" w14:paraId="0000010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 Approved standards for Halal products</w:t>
            </w:r>
          </w:p>
          <w:p w:rsidR="00000000" w:rsidDel="00000000" w:rsidP="00000000" w:rsidRDefault="00000000" w:rsidRPr="00000000" w14:paraId="0000010A">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Training in auditing</w:t>
            </w:r>
          </w:p>
        </w:tc>
        <w:tc>
          <w:tcPr>
            <w:vAlign w:val="top"/>
          </w:tcPr>
          <w:p w:rsidR="00000000" w:rsidDel="00000000" w:rsidP="00000000" w:rsidRDefault="00000000" w:rsidRPr="00000000" w14:paraId="0000010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demonstrate the ability to apply knowledge and skills in the following areas.</w:t>
            </w:r>
          </w:p>
          <w:p w:rsidR="00000000" w:rsidDel="00000000" w:rsidP="00000000" w:rsidRDefault="00000000" w:rsidRPr="00000000" w14:paraId="0000010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 Audit principles, procedures and techniques: to enable the auditor to apply those appropriate to different audits and to ensure that audits are conducted in a consistent and systematic manner. A technical auditor shall be able;</w:t>
            </w:r>
          </w:p>
          <w:p w:rsidR="00000000" w:rsidDel="00000000" w:rsidP="00000000" w:rsidRDefault="00000000" w:rsidRPr="00000000" w14:paraId="0000010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to apply audit principles, procedures and techniques,</w:t>
            </w:r>
          </w:p>
          <w:p w:rsidR="00000000" w:rsidDel="00000000" w:rsidP="00000000" w:rsidRDefault="00000000" w:rsidRPr="00000000" w14:paraId="0000010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plan and organize the work effectively,</w:t>
            </w:r>
          </w:p>
          <w:p w:rsidR="00000000" w:rsidDel="00000000" w:rsidP="00000000" w:rsidRDefault="00000000" w:rsidRPr="00000000" w14:paraId="0000010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conduct the audit within the agreed time schedule,</w:t>
            </w:r>
          </w:p>
          <w:p w:rsidR="00000000" w:rsidDel="00000000" w:rsidP="00000000" w:rsidRDefault="00000000" w:rsidRPr="00000000" w14:paraId="0000011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prioritize and focus on matters of significance,</w:t>
            </w:r>
          </w:p>
          <w:p w:rsidR="00000000" w:rsidDel="00000000" w:rsidP="00000000" w:rsidRDefault="00000000" w:rsidRPr="00000000" w14:paraId="0000011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collect information through effective interviewing, listening, observing and reviewing documents,</w:t>
            </w:r>
          </w:p>
          <w:p w:rsidR="00000000" w:rsidDel="00000000" w:rsidP="00000000" w:rsidRDefault="00000000" w:rsidRPr="00000000" w14:paraId="0000011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keep records and data,</w:t>
            </w:r>
          </w:p>
          <w:p w:rsidR="00000000" w:rsidDel="00000000" w:rsidP="00000000" w:rsidRDefault="00000000" w:rsidRPr="00000000" w14:paraId="0000011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understand the appropriateness and consequences of using sampling techniques for auditing,</w:t>
            </w:r>
          </w:p>
          <w:p w:rsidR="00000000" w:rsidDel="00000000" w:rsidP="00000000" w:rsidRDefault="00000000" w:rsidRPr="00000000" w14:paraId="0000011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verify the accuracy of collected information,</w:t>
            </w:r>
          </w:p>
          <w:p w:rsidR="00000000" w:rsidDel="00000000" w:rsidP="00000000" w:rsidRDefault="00000000" w:rsidRPr="00000000" w14:paraId="00000115">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confirm the sufficiency and appropriateness of audit evidence to support audit findings and conclusions,</w:t>
            </w:r>
          </w:p>
          <w:p w:rsidR="00000000" w:rsidDel="00000000" w:rsidP="00000000" w:rsidRDefault="00000000" w:rsidRPr="00000000" w14:paraId="00000116">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assess those factors that can affect the reliability of the audit findings and conclusions,</w:t>
            </w:r>
          </w:p>
          <w:p w:rsidR="00000000" w:rsidDel="00000000" w:rsidP="00000000" w:rsidRDefault="00000000" w:rsidRPr="00000000" w14:paraId="0000011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use work documents to record audit activities,</w:t>
            </w:r>
          </w:p>
          <w:p w:rsidR="00000000" w:rsidDel="00000000" w:rsidP="00000000" w:rsidRDefault="00000000" w:rsidRPr="00000000" w14:paraId="0000011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prepare audit reports,</w:t>
            </w:r>
          </w:p>
          <w:p w:rsidR="00000000" w:rsidDel="00000000" w:rsidP="00000000" w:rsidRDefault="00000000" w:rsidRPr="00000000" w14:paraId="0000011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maintain the confidentiality and security of information, and</w:t>
            </w:r>
          </w:p>
          <w:p w:rsidR="00000000" w:rsidDel="00000000" w:rsidP="00000000" w:rsidRDefault="00000000" w:rsidRPr="00000000" w14:paraId="0000011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           to communicate effectively, either through personal linguistic skills or through an interpreter.</w:t>
            </w:r>
          </w:p>
          <w:p w:rsidR="00000000" w:rsidDel="00000000" w:rsidP="00000000" w:rsidRDefault="00000000" w:rsidRPr="00000000" w14:paraId="0000011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 Evaluation of product / service certificate and / or management system and other reference documents, such as approved standard.</w:t>
            </w:r>
          </w:p>
          <w:p w:rsidR="00000000" w:rsidDel="00000000" w:rsidP="00000000" w:rsidRDefault="00000000" w:rsidRPr="00000000" w14:paraId="0000011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 Assess organizational structures.</w:t>
            </w:r>
          </w:p>
          <w:p w:rsidR="00000000" w:rsidDel="00000000" w:rsidP="00000000" w:rsidRDefault="00000000" w:rsidRPr="00000000" w14:paraId="0000011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 Applicable laws, regulations, and other legal and Halal requirements relevant to the discipline. </w:t>
            </w:r>
          </w:p>
          <w:p w:rsidR="00000000" w:rsidDel="00000000" w:rsidP="00000000" w:rsidRDefault="00000000" w:rsidRPr="00000000" w14:paraId="0000011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The Halal certification body shall ensure that the technical auditors demonstrate their ability to apply terminology, knowledge and skills in sector specific and the following areas:</w:t>
            </w:r>
          </w:p>
          <w:p w:rsidR="00000000" w:rsidDel="00000000" w:rsidP="00000000" w:rsidRDefault="00000000" w:rsidRPr="00000000" w14:paraId="0000011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             products, processes and practices of the specific sector(s) (see Annex A);</w:t>
            </w:r>
          </w:p>
          <w:p w:rsidR="00000000" w:rsidDel="00000000" w:rsidP="00000000" w:rsidRDefault="00000000" w:rsidRPr="00000000" w14:paraId="0000012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b)             relevant management system requirements ,if applicable.</w:t>
            </w:r>
          </w:p>
          <w:p w:rsidR="00000000" w:rsidDel="00000000" w:rsidP="00000000" w:rsidRDefault="00000000" w:rsidRPr="00000000" w14:paraId="0000012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             relevant product/service standards.</w:t>
            </w:r>
          </w:p>
          <w:p w:rsidR="00000000" w:rsidDel="00000000" w:rsidP="00000000" w:rsidRDefault="00000000" w:rsidRPr="00000000" w14:paraId="0000012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             relevant Halal requirements.</w:t>
            </w:r>
          </w:p>
          <w:p w:rsidR="00000000" w:rsidDel="00000000" w:rsidP="00000000" w:rsidRDefault="00000000" w:rsidRPr="00000000" w14:paraId="0000012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J) Ability to apply the application review requirements in ISO/IEC 17021, this Technical Specification, specific </w:t>
            </w:r>
          </w:p>
          <w:p w:rsidR="00000000" w:rsidDel="00000000" w:rsidP="00000000" w:rsidRDefault="00000000" w:rsidRPr="00000000" w14:paraId="00000124">
            <w:pPr>
              <w:ind w:left="720" w:firstLine="0"/>
              <w:rPr>
                <w:rFonts w:ascii="Calibri" w:cs="Calibri" w:eastAsia="Calibri" w:hAnsi="Calibri"/>
              </w:rPr>
            </w:pPr>
            <w:r w:rsidDel="00000000" w:rsidR="00000000" w:rsidRPr="00000000">
              <w:rPr>
                <w:rFonts w:ascii="Calibri" w:cs="Calibri" w:eastAsia="Calibri" w:hAnsi="Calibri"/>
                <w:rtl w:val="0"/>
              </w:rPr>
              <w:t xml:space="preserve">scheme rules and certification body procedures, including:</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 multisite sampling requirements and their application;</w:t>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 audit duration requirements and their application;</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 evaluate number of applicable HACCP studies;</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 ability to categorize an organization into a food category and subcategory</w:t>
            </w:r>
          </w:p>
          <w:p w:rsidR="00000000" w:rsidDel="00000000" w:rsidP="00000000" w:rsidRDefault="00000000" w:rsidRPr="00000000" w14:paraId="00000129">
            <w:pPr>
              <w:rPr>
                <w:rFonts w:ascii="Calibri" w:cs="Calibri" w:eastAsia="Calibri" w:hAnsi="Calibri"/>
              </w:rPr>
            </w:pPr>
            <w:r w:rsidDel="00000000" w:rsidR="00000000" w:rsidRPr="00000000">
              <w:rPr>
                <w:rtl w:val="0"/>
              </w:rPr>
            </w:r>
          </w:p>
          <w:p w:rsidR="00000000" w:rsidDel="00000000" w:rsidP="00000000" w:rsidRDefault="00000000" w:rsidRPr="00000000" w14:paraId="0000012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k) Ability to identify relevant to food chain category(ies):</w:t>
            </w:r>
          </w:p>
          <w:p w:rsidR="00000000" w:rsidDel="00000000" w:rsidP="00000000" w:rsidRDefault="00000000" w:rsidRPr="00000000" w14:paraId="0000012B">
            <w:pPr>
              <w:numPr>
                <w:ilvl w:val="1"/>
                <w:numId w:val="5"/>
              </w:numPr>
              <w:ind w:left="1440" w:hanging="360"/>
            </w:pPr>
            <w:r w:rsidDel="00000000" w:rsidR="00000000" w:rsidRPr="00000000">
              <w:rPr>
                <w:rFonts w:ascii="Calibri" w:cs="Calibri" w:eastAsia="Calibri" w:hAnsi="Calibri"/>
                <w:rtl w:val="0"/>
              </w:rPr>
              <w:t xml:space="preserve">PRP;</w:t>
            </w:r>
          </w:p>
          <w:p w:rsidR="00000000" w:rsidDel="00000000" w:rsidP="00000000" w:rsidRDefault="00000000" w:rsidRPr="00000000" w14:paraId="0000012C">
            <w:pPr>
              <w:numPr>
                <w:ilvl w:val="1"/>
                <w:numId w:val="5"/>
              </w:numPr>
              <w:ind w:left="1440" w:hanging="360"/>
            </w:pPr>
            <w:r w:rsidDel="00000000" w:rsidR="00000000" w:rsidRPr="00000000">
              <w:rPr>
                <w:rFonts w:ascii="Calibri" w:cs="Calibri" w:eastAsia="Calibri" w:hAnsi="Calibri"/>
                <w:rtl w:val="0"/>
              </w:rPr>
              <w:t xml:space="preserve">food safety hazards;</w:t>
            </w:r>
          </w:p>
          <w:p w:rsidR="00000000" w:rsidDel="00000000" w:rsidP="00000000" w:rsidRDefault="00000000" w:rsidRPr="00000000" w14:paraId="0000012D">
            <w:pPr>
              <w:numPr>
                <w:ilvl w:val="1"/>
                <w:numId w:val="5"/>
              </w:numPr>
              <w:ind w:left="1440" w:hanging="360"/>
            </w:pPr>
            <w:r w:rsidDel="00000000" w:rsidR="00000000" w:rsidRPr="00000000">
              <w:rPr>
                <w:rFonts w:ascii="Calibri" w:cs="Calibri" w:eastAsia="Calibri" w:hAnsi="Calibri"/>
                <w:rtl w:val="0"/>
              </w:rPr>
              <w:t xml:space="preserve">legal requirements;</w:t>
            </w:r>
          </w:p>
          <w:p w:rsidR="00000000" w:rsidDel="00000000" w:rsidP="00000000" w:rsidRDefault="00000000" w:rsidRPr="00000000" w14:paraId="0000012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 Ability to determine if there are:</w:t>
            </w:r>
          </w:p>
          <w:p w:rsidR="00000000" w:rsidDel="00000000" w:rsidP="00000000" w:rsidRDefault="00000000" w:rsidRPr="00000000" w14:paraId="0000012F">
            <w:pPr>
              <w:ind w:left="720" w:firstLine="0"/>
              <w:rPr>
                <w:rFonts w:ascii="Calibri" w:cs="Calibri" w:eastAsia="Calibri" w:hAnsi="Calibri"/>
              </w:rPr>
            </w:pPr>
            <w:r w:rsidDel="00000000" w:rsidR="00000000" w:rsidRPr="00000000">
              <w:rPr>
                <w:rFonts w:ascii="Calibri" w:cs="Calibri" w:eastAsia="Calibri" w:hAnsi="Calibri"/>
                <w:rtl w:val="0"/>
              </w:rPr>
              <w:t xml:space="preserve">— any specific seasonality factors related to the organization and its food category or products;</w:t>
            </w:r>
          </w:p>
          <w:p w:rsidR="00000000" w:rsidDel="00000000" w:rsidP="00000000" w:rsidRDefault="00000000" w:rsidRPr="00000000" w14:paraId="00000130">
            <w:pPr>
              <w:ind w:left="720" w:firstLine="0"/>
              <w:rPr>
                <w:rFonts w:ascii="Calibri" w:cs="Calibri" w:eastAsia="Calibri" w:hAnsi="Calibri"/>
              </w:rPr>
            </w:pPr>
            <w:r w:rsidDel="00000000" w:rsidR="00000000" w:rsidRPr="00000000">
              <w:rPr>
                <w:rFonts w:ascii="Calibri" w:cs="Calibri" w:eastAsia="Calibri" w:hAnsi="Calibri"/>
                <w:rtl w:val="0"/>
              </w:rPr>
              <w:t xml:space="preserve">— specific cultural and social customs related to the categories and geographic areas to be assessed;</w:t>
            </w:r>
          </w:p>
          <w:p w:rsidR="00000000" w:rsidDel="00000000" w:rsidP="00000000" w:rsidRDefault="00000000" w:rsidRPr="00000000" w14:paraId="00000131">
            <w:pPr>
              <w:ind w:left="720" w:firstLine="0"/>
              <w:rPr>
                <w:rFonts w:ascii="Calibri" w:cs="Calibri" w:eastAsia="Calibri" w:hAnsi="Calibri"/>
              </w:rPr>
            </w:pPr>
            <w:r w:rsidDel="00000000" w:rsidR="00000000" w:rsidRPr="00000000">
              <w:rPr>
                <w:rFonts w:ascii="Calibri" w:cs="Calibri" w:eastAsia="Calibri" w:hAnsi="Calibri"/>
                <w:rtl w:val="0"/>
              </w:rPr>
              <w:t xml:space="preserve">— specific factors required to audit the FSMS, food product, process or service</w:t>
            </w:r>
          </w:p>
          <w:p w:rsidR="00000000" w:rsidDel="00000000" w:rsidP="00000000" w:rsidRDefault="00000000" w:rsidRPr="00000000" w14:paraId="0000013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m) Ability to identify the competence required for the audit team, in accordance with this table and certification body procedures.</w:t>
            </w:r>
          </w:p>
          <w:p w:rsidR="00000000" w:rsidDel="00000000" w:rsidP="00000000" w:rsidRDefault="00000000" w:rsidRPr="00000000" w14:paraId="0000013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n) Ability to develop an audit plan that ensures: </w:t>
            </w:r>
          </w:p>
          <w:p w:rsidR="00000000" w:rsidDel="00000000" w:rsidP="00000000" w:rsidRDefault="00000000" w:rsidRPr="00000000" w14:paraId="00000135">
            <w:pPr>
              <w:ind w:left="720" w:firstLine="0"/>
              <w:rPr>
                <w:rFonts w:ascii="Calibri" w:cs="Calibri" w:eastAsia="Calibri" w:hAnsi="Calibri"/>
              </w:rPr>
            </w:pPr>
            <w:r w:rsidDel="00000000" w:rsidR="00000000" w:rsidRPr="00000000">
              <w:rPr>
                <w:rFonts w:ascii="Calibri" w:cs="Calibri" w:eastAsia="Calibri" w:hAnsi="Calibri"/>
                <w:rtl w:val="0"/>
              </w:rPr>
              <w:t xml:space="preserve">— audit team members audit those products and processes that they are technically competent to audit; — audit time is optimized</w:t>
            </w:r>
          </w:p>
          <w:p w:rsidR="00000000" w:rsidDel="00000000" w:rsidP="00000000" w:rsidRDefault="00000000" w:rsidRPr="00000000" w14:paraId="00000136">
            <w:pPr>
              <w:ind w:left="720" w:firstLine="0"/>
              <w:rPr>
                <w:rFonts w:ascii="Calibri" w:cs="Calibri" w:eastAsia="Calibri" w:hAnsi="Calibri"/>
              </w:rPr>
            </w:pPr>
            <w:r w:rsidDel="00000000" w:rsidR="00000000" w:rsidRPr="00000000">
              <w:rPr>
                <w:rFonts w:ascii="Calibri" w:cs="Calibri" w:eastAsia="Calibri" w:hAnsi="Calibri"/>
                <w:rtl w:val="0"/>
              </w:rPr>
              <w:t xml:space="preserve"> — audit objectives defined in this Technical Specification can be realized</w:t>
            </w:r>
          </w:p>
          <w:p w:rsidR="00000000" w:rsidDel="00000000" w:rsidP="00000000" w:rsidRDefault="00000000" w:rsidRPr="00000000" w14:paraId="00000137">
            <w:pPr>
              <w:ind w:left="720" w:firstLine="0"/>
              <w:rPr>
                <w:rFonts w:ascii="Calibri" w:cs="Calibri" w:eastAsia="Calibri" w:hAnsi="Calibri"/>
              </w:rPr>
            </w:pPr>
            <w:r w:rsidDel="00000000" w:rsidR="00000000" w:rsidRPr="00000000">
              <w:rPr>
                <w:rFonts w:ascii="Calibri" w:cs="Calibri" w:eastAsia="Calibri" w:hAnsi="Calibri"/>
                <w:rtl w:val="0"/>
              </w:rPr>
              <w:t xml:space="preserve">— specific FSMS scheme requirements are met.</w:t>
            </w:r>
          </w:p>
          <w:p w:rsidR="00000000" w:rsidDel="00000000" w:rsidP="00000000" w:rsidRDefault="00000000" w:rsidRPr="00000000" w14:paraId="0000013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 Ability to interpret and apply normative documents relevant to the scope of certification sought and the food chain category, e.g. ISO 22000, ISO/TS 22002 and/or other scheme certification standards. Knowledge shall include all normative references and their technical terms and definitions.</w:t>
            </w:r>
          </w:p>
          <w:p w:rsidR="00000000" w:rsidDel="00000000" w:rsidP="00000000" w:rsidRDefault="00000000" w:rsidRPr="00000000" w14:paraId="0000013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 Ability to identify: </w:t>
            </w:r>
          </w:p>
          <w:p w:rsidR="00000000" w:rsidDel="00000000" w:rsidP="00000000" w:rsidRDefault="00000000" w:rsidRPr="00000000" w14:paraId="0000013A">
            <w:pPr>
              <w:numPr>
                <w:ilvl w:val="0"/>
                <w:numId w:val="6"/>
              </w:numPr>
              <w:ind w:left="1080" w:hanging="360"/>
            </w:pPr>
            <w:r w:rsidDel="00000000" w:rsidR="00000000" w:rsidRPr="00000000">
              <w:rPr>
                <w:rFonts w:ascii="Calibri" w:cs="Calibri" w:eastAsia="Calibri" w:hAnsi="Calibri"/>
                <w:rtl w:val="0"/>
              </w:rPr>
              <w:t xml:space="preserve">Food-borne microbiological hazards;</w:t>
            </w:r>
          </w:p>
          <w:p w:rsidR="00000000" w:rsidDel="00000000" w:rsidP="00000000" w:rsidRDefault="00000000" w:rsidRPr="00000000" w14:paraId="0000013B">
            <w:pPr>
              <w:numPr>
                <w:ilvl w:val="0"/>
                <w:numId w:val="6"/>
              </w:numPr>
              <w:ind w:left="1080" w:hanging="360"/>
            </w:pPr>
            <w:r w:rsidDel="00000000" w:rsidR="00000000" w:rsidRPr="00000000">
              <w:rPr>
                <w:rFonts w:ascii="Calibri" w:cs="Calibri" w:eastAsia="Calibri" w:hAnsi="Calibri"/>
                <w:rtl w:val="0"/>
              </w:rPr>
              <w:t xml:space="preserve">Chemical hazards</w:t>
            </w:r>
          </w:p>
          <w:p w:rsidR="00000000" w:rsidDel="00000000" w:rsidP="00000000" w:rsidRDefault="00000000" w:rsidRPr="00000000" w14:paraId="0000013C">
            <w:pPr>
              <w:numPr>
                <w:ilvl w:val="0"/>
                <w:numId w:val="6"/>
              </w:numPr>
              <w:ind w:left="1080" w:hanging="360"/>
            </w:pPr>
            <w:r w:rsidDel="00000000" w:rsidR="00000000" w:rsidRPr="00000000">
              <w:rPr>
                <w:rFonts w:ascii="Calibri" w:cs="Calibri" w:eastAsia="Calibri" w:hAnsi="Calibri"/>
                <w:rtl w:val="0"/>
              </w:rPr>
              <w:t xml:space="preserve">Physical hazards</w:t>
            </w:r>
          </w:p>
          <w:p w:rsidR="00000000" w:rsidDel="00000000" w:rsidP="00000000" w:rsidRDefault="00000000" w:rsidRPr="00000000" w14:paraId="0000013D">
            <w:pPr>
              <w:numPr>
                <w:ilvl w:val="0"/>
                <w:numId w:val="6"/>
              </w:numPr>
              <w:ind w:left="1080" w:hanging="360"/>
            </w:pPr>
            <w:r w:rsidDel="00000000" w:rsidR="00000000" w:rsidRPr="00000000">
              <w:rPr>
                <w:rFonts w:ascii="Calibri" w:cs="Calibri" w:eastAsia="Calibri" w:hAnsi="Calibri"/>
                <w:rtl w:val="0"/>
              </w:rPr>
              <w:t xml:space="preserve">Allergens</w:t>
            </w:r>
          </w:p>
          <w:p w:rsidR="00000000" w:rsidDel="00000000" w:rsidP="00000000" w:rsidRDefault="00000000" w:rsidRPr="00000000" w14:paraId="0000013E">
            <w:pPr>
              <w:numPr>
                <w:ilvl w:val="0"/>
                <w:numId w:val="6"/>
              </w:numPr>
              <w:ind w:left="1080" w:hanging="360"/>
            </w:pPr>
            <w:r w:rsidDel="00000000" w:rsidR="00000000" w:rsidRPr="00000000">
              <w:rPr>
                <w:rFonts w:ascii="Calibri" w:cs="Calibri" w:eastAsia="Calibri" w:hAnsi="Calibri"/>
                <w:rtl w:val="0"/>
              </w:rPr>
              <w:t xml:space="preserve">Food safety labeling requirements</w:t>
            </w:r>
          </w:p>
          <w:p w:rsidR="00000000" w:rsidDel="00000000" w:rsidP="00000000" w:rsidRDefault="00000000" w:rsidRPr="00000000" w14:paraId="0000013F">
            <w:pPr>
              <w:numPr>
                <w:ilvl w:val="0"/>
                <w:numId w:val="6"/>
              </w:numPr>
              <w:ind w:left="1080" w:hanging="360"/>
            </w:pPr>
            <w:r w:rsidDel="00000000" w:rsidR="00000000" w:rsidRPr="00000000">
              <w:rPr>
                <w:rFonts w:ascii="Calibri" w:cs="Calibri" w:eastAsia="Calibri" w:hAnsi="Calibri"/>
                <w:rtl w:val="0"/>
              </w:rPr>
              <w:t xml:space="preserve">Food safety regulations that are relevant to the food chain category and their recognized control mechanisms.</w:t>
            </w:r>
          </w:p>
          <w:p w:rsidR="00000000" w:rsidDel="00000000" w:rsidP="00000000" w:rsidRDefault="00000000" w:rsidRPr="00000000" w14:paraId="00000140">
            <w:pPr>
              <w:numPr>
                <w:ilvl w:val="0"/>
                <w:numId w:val="6"/>
              </w:numPr>
              <w:ind w:left="1080" w:hanging="360"/>
            </w:pPr>
            <w:r w:rsidDel="00000000" w:rsidR="00000000" w:rsidRPr="00000000">
              <w:rPr>
                <w:rFonts w:ascii="Calibri" w:cs="Calibri" w:eastAsia="Calibri" w:hAnsi="Calibri"/>
                <w:rtl w:val="0"/>
              </w:rPr>
              <w:t xml:space="preserve">Ability to evaluate the organization’s capacity to identify and meet applicable (country of production/country of destination) food safety regulation and labeling requirement</w:t>
            </w:r>
          </w:p>
          <w:p w:rsidR="00000000" w:rsidDel="00000000" w:rsidP="00000000" w:rsidRDefault="00000000" w:rsidRPr="00000000" w14:paraId="00000141">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q)Ability to apply FSMS, HACCP, hazard assessment and </w:t>
            </w:r>
          </w:p>
          <w:p w:rsidR="00000000" w:rsidDel="00000000" w:rsidP="00000000" w:rsidRDefault="00000000" w:rsidRPr="00000000" w14:paraId="00000142">
            <w:pPr>
              <w:ind w:left="720" w:firstLine="0"/>
              <w:rPr>
                <w:rFonts w:ascii="Calibri" w:cs="Calibri" w:eastAsia="Calibri" w:hAnsi="Calibri"/>
              </w:rPr>
            </w:pPr>
            <w:r w:rsidDel="00000000" w:rsidR="00000000" w:rsidRPr="00000000">
              <w:rPr>
                <w:rFonts w:ascii="Calibri" w:cs="Calibri" w:eastAsia="Calibri" w:hAnsi="Calibri"/>
                <w:rtl w:val="0"/>
              </w:rPr>
              <w:t xml:space="preserve">hazard analysis principles as interpreted by ISO 22000, in </w:t>
            </w:r>
          </w:p>
          <w:p w:rsidR="00000000" w:rsidDel="00000000" w:rsidP="00000000" w:rsidRDefault="00000000" w:rsidRPr="00000000" w14:paraId="00000143">
            <w:pPr>
              <w:ind w:left="720" w:firstLine="0"/>
              <w:rPr>
                <w:rFonts w:ascii="Calibri" w:cs="Calibri" w:eastAsia="Calibri" w:hAnsi="Calibri"/>
              </w:rPr>
            </w:pPr>
            <w:r w:rsidDel="00000000" w:rsidR="00000000" w:rsidRPr="00000000">
              <w:rPr>
                <w:rFonts w:ascii="Calibri" w:cs="Calibri" w:eastAsia="Calibri" w:hAnsi="Calibri"/>
                <w:rtl w:val="0"/>
              </w:rPr>
              <w:t xml:space="preserve">the food chain category</w:t>
            </w:r>
          </w:p>
          <w:p w:rsidR="00000000" w:rsidDel="00000000" w:rsidP="00000000" w:rsidRDefault="00000000" w:rsidRPr="00000000" w14:paraId="00000144">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r) Ability to apply food chain category and subcategory </w:t>
            </w:r>
          </w:p>
          <w:p w:rsidR="00000000" w:rsidDel="00000000" w:rsidP="00000000" w:rsidRDefault="00000000" w:rsidRPr="00000000" w14:paraId="00000145">
            <w:pPr>
              <w:ind w:left="720" w:firstLine="0"/>
              <w:rPr>
                <w:rFonts w:ascii="Calibri" w:cs="Calibri" w:eastAsia="Calibri" w:hAnsi="Calibri"/>
              </w:rPr>
            </w:pPr>
            <w:r w:rsidDel="00000000" w:rsidR="00000000" w:rsidRPr="00000000">
              <w:rPr>
                <w:rFonts w:ascii="Calibri" w:cs="Calibri" w:eastAsia="Calibri" w:hAnsi="Calibri"/>
                <w:rtl w:val="0"/>
              </w:rPr>
              <w:t xml:space="preserve">practices and vocabulary in relation to:</w:t>
            </w:r>
          </w:p>
          <w:p w:rsidR="00000000" w:rsidDel="00000000" w:rsidP="00000000" w:rsidRDefault="00000000" w:rsidRPr="00000000" w14:paraId="00000146">
            <w:pPr>
              <w:numPr>
                <w:ilvl w:val="0"/>
                <w:numId w:val="6"/>
              </w:numPr>
              <w:ind w:left="720" w:hanging="360"/>
            </w:pPr>
            <w:r w:rsidDel="00000000" w:rsidR="00000000" w:rsidRPr="00000000">
              <w:rPr>
                <w:rFonts w:ascii="Calibri" w:cs="Calibri" w:eastAsia="Calibri" w:hAnsi="Calibri"/>
                <w:rtl w:val="0"/>
              </w:rPr>
              <w:t xml:space="preserve">Food chain relationships</w:t>
            </w:r>
          </w:p>
          <w:p w:rsidR="00000000" w:rsidDel="00000000" w:rsidP="00000000" w:rsidRDefault="00000000" w:rsidRPr="00000000" w14:paraId="00000147">
            <w:pPr>
              <w:numPr>
                <w:ilvl w:val="0"/>
                <w:numId w:val="6"/>
              </w:numPr>
              <w:ind w:left="720" w:hanging="360"/>
            </w:pPr>
            <w:r w:rsidDel="00000000" w:rsidR="00000000" w:rsidRPr="00000000">
              <w:rPr>
                <w:rFonts w:ascii="Calibri" w:cs="Calibri" w:eastAsia="Calibri" w:hAnsi="Calibri"/>
                <w:rtl w:val="0"/>
              </w:rPr>
              <w:t xml:space="preserve">Best practice with respect to PRP, OPRP, CCP</w:t>
            </w:r>
          </w:p>
          <w:p w:rsidR="00000000" w:rsidDel="00000000" w:rsidP="00000000" w:rsidRDefault="00000000" w:rsidRPr="00000000" w14:paraId="00000148">
            <w:pPr>
              <w:numPr>
                <w:ilvl w:val="0"/>
                <w:numId w:val="6"/>
              </w:numPr>
              <w:ind w:left="720" w:hanging="360"/>
            </w:pPr>
            <w:r w:rsidDel="00000000" w:rsidR="00000000" w:rsidRPr="00000000">
              <w:rPr>
                <w:rFonts w:ascii="Calibri" w:cs="Calibri" w:eastAsia="Calibri" w:hAnsi="Calibri"/>
                <w:rtl w:val="0"/>
              </w:rPr>
              <w:t xml:space="preserve">Common food chain processes</w:t>
            </w:r>
          </w:p>
          <w:p w:rsidR="00000000" w:rsidDel="00000000" w:rsidP="00000000" w:rsidRDefault="00000000" w:rsidRPr="00000000" w14:paraId="00000149">
            <w:pPr>
              <w:numPr>
                <w:ilvl w:val="0"/>
                <w:numId w:val="6"/>
              </w:numPr>
              <w:ind w:left="720" w:hanging="360"/>
            </w:pPr>
            <w:r w:rsidDel="00000000" w:rsidR="00000000" w:rsidRPr="00000000">
              <w:rPr>
                <w:rFonts w:ascii="Calibri" w:cs="Calibri" w:eastAsia="Calibri" w:hAnsi="Calibri"/>
                <w:rtl w:val="0"/>
              </w:rPr>
              <w:t xml:space="preserve">Production technologies and processing terms</w:t>
            </w:r>
          </w:p>
          <w:p w:rsidR="00000000" w:rsidDel="00000000" w:rsidP="00000000" w:rsidRDefault="00000000" w:rsidRPr="00000000" w14:paraId="0000014A">
            <w:pPr>
              <w:numPr>
                <w:ilvl w:val="0"/>
                <w:numId w:val="6"/>
              </w:numPr>
              <w:ind w:left="720" w:hanging="360"/>
            </w:pPr>
            <w:r w:rsidDel="00000000" w:rsidR="00000000" w:rsidRPr="00000000">
              <w:rPr>
                <w:rFonts w:ascii="Calibri" w:cs="Calibri" w:eastAsia="Calibri" w:hAnsi="Calibri"/>
                <w:rtl w:val="0"/>
              </w:rPr>
              <w:t xml:space="preserve">Common equipment</w:t>
            </w:r>
          </w:p>
          <w:p w:rsidR="00000000" w:rsidDel="00000000" w:rsidP="00000000" w:rsidRDefault="00000000" w:rsidRPr="00000000" w14:paraId="0000014B">
            <w:pPr>
              <w:numPr>
                <w:ilvl w:val="0"/>
                <w:numId w:val="6"/>
              </w:numPr>
              <w:ind w:left="720" w:hanging="360"/>
            </w:pPr>
            <w:r w:rsidDel="00000000" w:rsidR="00000000" w:rsidRPr="00000000">
              <w:rPr>
                <w:rFonts w:ascii="Calibri" w:cs="Calibri" w:eastAsia="Calibri" w:hAnsi="Calibri"/>
                <w:rtl w:val="0"/>
              </w:rPr>
              <w:t xml:space="preserve">Facility design</w:t>
            </w:r>
          </w:p>
          <w:p w:rsidR="00000000" w:rsidDel="00000000" w:rsidP="00000000" w:rsidRDefault="00000000" w:rsidRPr="00000000" w14:paraId="0000014C">
            <w:pPr>
              <w:numPr>
                <w:ilvl w:val="0"/>
                <w:numId w:val="6"/>
              </w:numPr>
              <w:ind w:left="720" w:hanging="360"/>
            </w:pPr>
            <w:r w:rsidDel="00000000" w:rsidR="00000000" w:rsidRPr="00000000">
              <w:rPr>
                <w:rFonts w:ascii="Calibri" w:cs="Calibri" w:eastAsia="Calibri" w:hAnsi="Calibri"/>
                <w:rtl w:val="0"/>
              </w:rPr>
              <w:t xml:space="preserve">Packaging types and attributes</w:t>
            </w:r>
          </w:p>
          <w:p w:rsidR="00000000" w:rsidDel="00000000" w:rsidP="00000000" w:rsidRDefault="00000000" w:rsidRPr="00000000" w14:paraId="0000014D">
            <w:pPr>
              <w:numPr>
                <w:ilvl w:val="0"/>
                <w:numId w:val="6"/>
              </w:numPr>
              <w:ind w:left="720" w:hanging="360"/>
            </w:pPr>
            <w:r w:rsidDel="00000000" w:rsidR="00000000" w:rsidRPr="00000000">
              <w:rPr>
                <w:rFonts w:ascii="Calibri" w:cs="Calibri" w:eastAsia="Calibri" w:hAnsi="Calibri"/>
                <w:rtl w:val="0"/>
              </w:rPr>
              <w:t xml:space="preserve">Microbiological terms and names</w:t>
            </w:r>
          </w:p>
          <w:p w:rsidR="00000000" w:rsidDel="00000000" w:rsidP="00000000" w:rsidRDefault="00000000" w:rsidRPr="00000000" w14:paraId="0000014E">
            <w:pPr>
              <w:numPr>
                <w:ilvl w:val="0"/>
                <w:numId w:val="6"/>
              </w:numPr>
              <w:ind w:left="720" w:hanging="360"/>
            </w:pPr>
            <w:r w:rsidDel="00000000" w:rsidR="00000000" w:rsidRPr="00000000">
              <w:rPr>
                <w:rFonts w:ascii="Calibri" w:cs="Calibri" w:eastAsia="Calibri" w:hAnsi="Calibri"/>
                <w:rtl w:val="0"/>
              </w:rPr>
              <w:t xml:space="preserve">Chemical terms and names</w:t>
            </w:r>
          </w:p>
          <w:p w:rsidR="00000000" w:rsidDel="00000000" w:rsidP="00000000" w:rsidRDefault="00000000" w:rsidRPr="00000000" w14:paraId="0000014F">
            <w:pPr>
              <w:numPr>
                <w:ilvl w:val="0"/>
                <w:numId w:val="6"/>
              </w:numPr>
              <w:ind w:left="720" w:hanging="360"/>
            </w:pPr>
            <w:r w:rsidDel="00000000" w:rsidR="00000000" w:rsidRPr="00000000">
              <w:rPr>
                <w:rFonts w:ascii="Calibri" w:cs="Calibri" w:eastAsia="Calibri" w:hAnsi="Calibri"/>
                <w:rtl w:val="0"/>
              </w:rPr>
              <w:t xml:space="preserve">Good laboratory practices</w:t>
            </w:r>
          </w:p>
          <w:p w:rsidR="00000000" w:rsidDel="00000000" w:rsidP="00000000" w:rsidRDefault="00000000" w:rsidRPr="00000000" w14:paraId="00000150">
            <w:pPr>
              <w:numPr>
                <w:ilvl w:val="0"/>
                <w:numId w:val="6"/>
              </w:numPr>
              <w:ind w:left="720" w:hanging="360"/>
            </w:pPr>
            <w:r w:rsidDel="00000000" w:rsidR="00000000" w:rsidRPr="00000000">
              <w:rPr>
                <w:rFonts w:ascii="Calibri" w:cs="Calibri" w:eastAsia="Calibri" w:hAnsi="Calibri"/>
                <w:rtl w:val="0"/>
              </w:rPr>
              <w:t xml:space="preserve">Local terminology</w:t>
            </w:r>
          </w:p>
          <w:p w:rsidR="00000000" w:rsidDel="00000000" w:rsidP="00000000" w:rsidRDefault="00000000" w:rsidRPr="00000000" w14:paraId="00000151">
            <w:pPr>
              <w:rPr>
                <w:rFonts w:ascii="Calibri" w:cs="Calibri" w:eastAsia="Calibri" w:hAnsi="Calibri"/>
              </w:rPr>
            </w:pPr>
            <w:r w:rsidDel="00000000" w:rsidR="00000000" w:rsidRPr="00000000">
              <w:rPr>
                <w:rtl w:val="0"/>
              </w:rPr>
            </w:r>
          </w:p>
          <w:p w:rsidR="00000000" w:rsidDel="00000000" w:rsidP="00000000" w:rsidRDefault="00000000" w:rsidRPr="00000000" w14:paraId="0000015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s) Ability to apply the requirements for reporting in ISO/ IEC 17021 and this Technical Specification, and any CAB and/or FSMS scheme reporting requirements.</w:t>
            </w:r>
          </w:p>
          <w:p w:rsidR="00000000" w:rsidDel="00000000" w:rsidP="00000000" w:rsidRDefault="00000000" w:rsidRPr="00000000" w14:paraId="00000153">
            <w:pPr>
              <w:rPr>
                <w:rFonts w:ascii="Calibri" w:cs="Calibri" w:eastAsia="Calibri" w:hAnsi="Calibri"/>
              </w:rPr>
            </w:pPr>
            <w:r w:rsidDel="00000000" w:rsidR="00000000" w:rsidRPr="00000000">
              <w:rPr>
                <w:rtl w:val="0"/>
              </w:rPr>
            </w:r>
          </w:p>
          <w:p w:rsidR="00000000" w:rsidDel="00000000" w:rsidP="00000000" w:rsidRDefault="00000000" w:rsidRPr="00000000" w14:paraId="00000154">
            <w:pPr>
              <w:ind w:left="720" w:firstLine="0"/>
              <w:rPr>
                <w:rFonts w:ascii="Calibri" w:cs="Calibri" w:eastAsia="Calibri" w:hAnsi="Calibri"/>
              </w:rPr>
            </w:pPr>
            <w:r w:rsidDel="00000000" w:rsidR="00000000" w:rsidRPr="00000000">
              <w:rPr>
                <w:rtl w:val="0"/>
              </w:rPr>
            </w:r>
          </w:p>
        </w:tc>
        <w:tc>
          <w:tcPr>
            <w:vAlign w:val="top"/>
          </w:tcPr>
          <w:p w:rsidR="00000000" w:rsidDel="00000000" w:rsidP="00000000" w:rsidRDefault="00000000" w:rsidRPr="00000000" w14:paraId="00000155">
            <w:pPr>
              <w:ind w:left="720" w:hanging="360"/>
              <w:rPr>
                <w:rFonts w:ascii="Calibri" w:cs="Calibri" w:eastAsia="Calibri" w:hAnsi="Calibri"/>
                <w:vertAlign w:val="baseline"/>
              </w:rPr>
            </w:pPr>
            <w:r w:rsidDel="00000000" w:rsidR="00000000" w:rsidRPr="00000000">
              <w:rPr>
                <w:rtl w:val="0"/>
              </w:rPr>
            </w:r>
          </w:p>
        </w:tc>
      </w:tr>
      <w:tr>
        <w:trPr>
          <w:cantSplit w:val="0"/>
          <w:trHeight w:val="374" w:hRule="atLeast"/>
          <w:tblHeader w:val="0"/>
        </w:trPr>
        <w:tc>
          <w:tcPr>
            <w:vAlign w:val="top"/>
          </w:tcPr>
          <w:p w:rsidR="00000000" w:rsidDel="00000000" w:rsidP="00000000" w:rsidRDefault="00000000" w:rsidRPr="00000000" w14:paraId="0000015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Personnel </w:t>
            </w:r>
            <w:r w:rsidDel="00000000" w:rsidR="00000000" w:rsidRPr="00000000">
              <w:rPr>
                <w:rFonts w:ascii="Calibri" w:cs="Calibri" w:eastAsia="Calibri" w:hAnsi="Calibri"/>
                <w:b w:val="1"/>
                <w:rtl w:val="0"/>
              </w:rPr>
              <w:t xml:space="preserve">G</w:t>
            </w:r>
            <w:r w:rsidDel="00000000" w:rsidR="00000000" w:rsidRPr="00000000">
              <w:rPr>
                <w:rFonts w:ascii="Calibri" w:cs="Calibri" w:eastAsia="Calibri" w:hAnsi="Calibri"/>
                <w:b w:val="1"/>
                <w:vertAlign w:val="baseline"/>
                <w:rtl w:val="0"/>
              </w:rPr>
              <w:t xml:space="preserve">ranting Halal certificates</w:t>
            </w:r>
            <w:r w:rsidDel="00000000" w:rsidR="00000000" w:rsidRPr="00000000">
              <w:rPr>
                <w:rtl w:val="0"/>
              </w:rPr>
            </w:r>
          </w:p>
          <w:p w:rsidR="00000000" w:rsidDel="00000000" w:rsidP="00000000" w:rsidRDefault="00000000" w:rsidRPr="00000000" w14:paraId="0000015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58">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education, training on Halal certification, audit and work experience as required for an auditor of the given category (see Annex A) according to ISO 19011</w:t>
            </w:r>
          </w:p>
        </w:tc>
        <w:tc>
          <w:tcPr>
            <w:vAlign w:val="top"/>
          </w:tcPr>
          <w:p w:rsidR="00000000" w:rsidDel="00000000" w:rsidP="00000000" w:rsidRDefault="00000000" w:rsidRPr="00000000" w14:paraId="00000159">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vertAlign w:val="baseline"/>
                <w:rtl w:val="0"/>
              </w:rPr>
              <w:t xml:space="preserve">as demonstrated ability to apply knowledge and skills in the following areas:</w:t>
            </w:r>
          </w:p>
          <w:p w:rsidR="00000000" w:rsidDel="00000000" w:rsidP="00000000" w:rsidRDefault="00000000" w:rsidRPr="00000000" w14:paraId="0000015A">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a) Standards’ requirements for Halal products.</w:t>
            </w:r>
            <w:r w:rsidDel="00000000" w:rsidR="00000000" w:rsidRPr="00000000">
              <w:rPr>
                <w:rtl w:val="0"/>
              </w:rPr>
            </w:r>
          </w:p>
          <w:p w:rsidR="00000000" w:rsidDel="00000000" w:rsidP="00000000" w:rsidRDefault="00000000" w:rsidRPr="00000000" w14:paraId="0000015B">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             Halal requirements in Islamic Sharia related to Halal certification.</w:t>
              <w:br w:type="textWrapping"/>
              <w:t xml:space="preserve">c)             current principles and understanding of relevant management systems; </w:t>
            </w:r>
          </w:p>
          <w:p w:rsidR="00000000" w:rsidDel="00000000" w:rsidP="00000000" w:rsidRDefault="00000000" w:rsidRPr="00000000" w14:paraId="0000015C">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             identification and assessment of risks for Halal requirements; </w:t>
            </w:r>
          </w:p>
          <w:p w:rsidR="00000000" w:rsidDel="00000000" w:rsidP="00000000" w:rsidRDefault="00000000" w:rsidRPr="00000000" w14:paraId="0000015D">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             corrections and corrective actions to be taken with regards to Halal matters; </w:t>
            </w:r>
          </w:p>
          <w:p w:rsidR="00000000" w:rsidDel="00000000" w:rsidP="00000000" w:rsidRDefault="00000000" w:rsidRPr="00000000" w14:paraId="0000015E">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              laws and regulations relevant to the Halal product/services; </w:t>
            </w:r>
          </w:p>
          <w:p w:rsidR="00000000" w:rsidDel="00000000" w:rsidP="00000000" w:rsidRDefault="00000000" w:rsidRPr="00000000" w14:paraId="0000015F">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             products, processes and practices; </w:t>
            </w:r>
          </w:p>
          <w:p w:rsidR="00000000" w:rsidDel="00000000" w:rsidP="00000000" w:rsidRDefault="00000000" w:rsidRPr="00000000" w14:paraId="00000160">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             relevant legislation and regulations;</w:t>
            </w:r>
          </w:p>
          <w:p w:rsidR="00000000" w:rsidDel="00000000" w:rsidP="00000000" w:rsidRDefault="00000000" w:rsidRPr="00000000" w14:paraId="00000161">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i) </w:t>
            </w:r>
            <w:r w:rsidDel="00000000" w:rsidR="00000000" w:rsidRPr="00000000">
              <w:rPr>
                <w:rFonts w:ascii="Calibri" w:cs="Calibri" w:eastAsia="Calibri" w:hAnsi="Calibri"/>
                <w:sz w:val="22"/>
                <w:szCs w:val="22"/>
                <w:vertAlign w:val="baseline"/>
                <w:rtl w:val="0"/>
              </w:rPr>
              <w:t xml:space="preserve">Evaluating and reviewing the audit report for accuracy and completeness</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162">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 Evaluating and reviewing of the effectiveness of corrective actions; </w:t>
            </w:r>
          </w:p>
          <w:p w:rsidR="00000000" w:rsidDel="00000000" w:rsidP="00000000" w:rsidRDefault="00000000" w:rsidRPr="00000000" w14:paraId="00000163">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             the certification process; </w:t>
            </w:r>
          </w:p>
          <w:p w:rsidR="00000000" w:rsidDel="00000000" w:rsidP="00000000" w:rsidRDefault="00000000" w:rsidRPr="00000000" w14:paraId="00000164">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         Good understanding of the basic laws and conditions related to Halal products, especially regarding the slaughter of animals according to the requirements of Halal in Islamic law and the requirements of the standard of Halal products. </w:t>
            </w:r>
          </w:p>
          <w:p w:rsidR="00000000" w:rsidDel="00000000" w:rsidP="00000000" w:rsidRDefault="00000000" w:rsidRPr="00000000" w14:paraId="00000165">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J) Ability to apply the application review requirements in ISO/IEC 17021, this Technical Specification, specific </w:t>
            </w:r>
          </w:p>
          <w:p w:rsidR="00000000" w:rsidDel="00000000" w:rsidP="00000000" w:rsidRDefault="00000000" w:rsidRPr="00000000" w14:paraId="00000166">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scheme rules and certification body procedures, including:</w:t>
            </w:r>
          </w:p>
          <w:p w:rsidR="00000000" w:rsidDel="00000000" w:rsidP="00000000" w:rsidRDefault="00000000" w:rsidRPr="00000000" w14:paraId="0000016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multisite sampling requirements and their application;</w:t>
            </w:r>
          </w:p>
          <w:p w:rsidR="00000000" w:rsidDel="00000000" w:rsidP="00000000" w:rsidRDefault="00000000" w:rsidRPr="00000000" w14:paraId="0000016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audit duration requirements and their application;</w:t>
            </w:r>
          </w:p>
          <w:p w:rsidR="00000000" w:rsidDel="00000000" w:rsidP="00000000" w:rsidRDefault="00000000" w:rsidRPr="00000000" w14:paraId="0000016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evaluate number of applicable HACCP studies;</w:t>
            </w:r>
          </w:p>
          <w:p w:rsidR="00000000" w:rsidDel="00000000" w:rsidP="00000000" w:rsidRDefault="00000000" w:rsidRPr="00000000" w14:paraId="0000016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ability to categorize an organization into a food category and subcategory</w:t>
            </w:r>
          </w:p>
          <w:p w:rsidR="00000000" w:rsidDel="00000000" w:rsidP="00000000" w:rsidRDefault="00000000" w:rsidRPr="00000000" w14:paraId="0000016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C">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 Ability to identify relevant to food chain category(ies):</w:t>
            </w:r>
          </w:p>
          <w:p w:rsidR="00000000" w:rsidDel="00000000" w:rsidP="00000000" w:rsidRDefault="00000000" w:rsidRPr="00000000" w14:paraId="0000016D">
            <w:pPr>
              <w:numPr>
                <w:ilvl w:val="1"/>
                <w:numId w:val="5"/>
              </w:numPr>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PRP;</w:t>
            </w:r>
          </w:p>
          <w:p w:rsidR="00000000" w:rsidDel="00000000" w:rsidP="00000000" w:rsidRDefault="00000000" w:rsidRPr="00000000" w14:paraId="0000016E">
            <w:pPr>
              <w:numPr>
                <w:ilvl w:val="1"/>
                <w:numId w:val="5"/>
              </w:numPr>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food safety hazards;</w:t>
            </w:r>
          </w:p>
          <w:p w:rsidR="00000000" w:rsidDel="00000000" w:rsidP="00000000" w:rsidRDefault="00000000" w:rsidRPr="00000000" w14:paraId="0000016F">
            <w:pPr>
              <w:numPr>
                <w:ilvl w:val="1"/>
                <w:numId w:val="5"/>
              </w:numPr>
              <w:ind w:left="144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legal requirements;</w:t>
            </w:r>
          </w:p>
          <w:p w:rsidR="00000000" w:rsidDel="00000000" w:rsidP="00000000" w:rsidRDefault="00000000" w:rsidRPr="00000000" w14:paraId="00000170">
            <w:pPr>
              <w:numPr>
                <w:ilvl w:val="0"/>
                <w:numId w:val="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 Ability to determine if there are:</w:t>
            </w:r>
          </w:p>
          <w:p w:rsidR="00000000" w:rsidDel="00000000" w:rsidP="00000000" w:rsidRDefault="00000000" w:rsidRPr="00000000" w14:paraId="00000171">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any specific seasonality factors related to the organization and its food category or products;</w:t>
            </w:r>
          </w:p>
          <w:p w:rsidR="00000000" w:rsidDel="00000000" w:rsidP="00000000" w:rsidRDefault="00000000" w:rsidRPr="00000000" w14:paraId="00000172">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specific cultural and social customs related to the categories and geographic areas to be assessed;</w:t>
            </w:r>
          </w:p>
          <w:p w:rsidR="00000000" w:rsidDel="00000000" w:rsidP="00000000" w:rsidRDefault="00000000" w:rsidRPr="00000000" w14:paraId="00000173">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specific factors required to audit the FSMS, food product, process or service</w:t>
            </w:r>
          </w:p>
          <w:p w:rsidR="00000000" w:rsidDel="00000000" w:rsidP="00000000" w:rsidRDefault="00000000" w:rsidRPr="00000000" w14:paraId="00000174">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5">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 Ability to apply FSMS, HACCP, hazard assessment and </w:t>
            </w:r>
          </w:p>
          <w:p w:rsidR="00000000" w:rsidDel="00000000" w:rsidP="00000000" w:rsidRDefault="00000000" w:rsidRPr="00000000" w14:paraId="00000176">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hazard analysis principles as interpreted by ISO 22000, in </w:t>
            </w:r>
          </w:p>
          <w:p w:rsidR="00000000" w:rsidDel="00000000" w:rsidP="00000000" w:rsidRDefault="00000000" w:rsidRPr="00000000" w14:paraId="00000177">
            <w:pPr>
              <w:ind w:left="72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food chain category</w:t>
            </w:r>
          </w:p>
          <w:p w:rsidR="00000000" w:rsidDel="00000000" w:rsidP="00000000" w:rsidRDefault="00000000" w:rsidRPr="00000000" w14:paraId="00000178">
            <w:pPr>
              <w:numPr>
                <w:ilvl w:val="0"/>
                <w:numId w:val="8"/>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 Ability to apply the requirements for reporting in ISO/ IEC 17021 and this Technical Specification, and any CAB and/or FSMS scheme reporting requirements.</w:t>
            </w:r>
          </w:p>
          <w:p w:rsidR="00000000" w:rsidDel="00000000" w:rsidP="00000000" w:rsidRDefault="00000000" w:rsidRPr="00000000" w14:paraId="00000179">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A">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7C">
            <w:pPr>
              <w:numPr>
                <w:ilvl w:val="0"/>
                <w:numId w:val="9"/>
              </w:numPr>
              <w:ind w:left="720" w:hanging="360"/>
              <w:rPr>
                <w:rFonts w:ascii="Calibri" w:cs="Calibri" w:eastAsia="Calibri" w:hAnsi="Calibri"/>
                <w:u w:val="none"/>
                <w:vertAlign w:val="baseline"/>
              </w:rPr>
            </w:pPr>
            <w:r w:rsidDel="00000000" w:rsidR="00000000" w:rsidRPr="00000000">
              <w:rPr>
                <w:rFonts w:ascii="Calibri" w:cs="Calibri" w:eastAsia="Calibri" w:hAnsi="Calibri"/>
                <w:vertAlign w:val="baseline"/>
                <w:rtl w:val="0"/>
              </w:rPr>
              <w:t xml:space="preserve">Same as technical auditors</w:t>
            </w:r>
          </w:p>
        </w:tc>
      </w:tr>
      <w:tr>
        <w:trPr>
          <w:cantSplit w:val="0"/>
          <w:trHeight w:val="359" w:hRule="atLeast"/>
          <w:tblHeader w:val="0"/>
        </w:trPr>
        <w:tc>
          <w:tcPr>
            <w:tcBorders>
              <w:bottom w:color="000000" w:space="0" w:sz="4" w:val="single"/>
            </w:tcBorders>
            <w:vAlign w:val="top"/>
          </w:tcPr>
          <w:p w:rsidR="00000000" w:rsidDel="00000000" w:rsidP="00000000" w:rsidRDefault="00000000" w:rsidRPr="00000000" w14:paraId="0000017D">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Technical </w:t>
            </w: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b w:val="1"/>
                <w:vertAlign w:val="baseline"/>
                <w:rtl w:val="0"/>
              </w:rPr>
              <w:t xml:space="preserve">xperts</w:t>
            </w:r>
            <w:r w:rsidDel="00000000" w:rsidR="00000000" w:rsidRPr="00000000">
              <w:rPr>
                <w:rtl w:val="0"/>
              </w:rPr>
            </w:r>
          </w:p>
        </w:tc>
        <w:tc>
          <w:tcPr>
            <w:vAlign w:val="top"/>
          </w:tcPr>
          <w:p w:rsidR="00000000" w:rsidDel="00000000" w:rsidP="00000000" w:rsidRDefault="00000000" w:rsidRPr="00000000" w14:paraId="0000017E">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rtl w:val="0"/>
              </w:rPr>
              <w:t xml:space="preserve">H</w:t>
            </w:r>
            <w:r w:rsidDel="00000000" w:rsidR="00000000" w:rsidRPr="00000000">
              <w:rPr>
                <w:rFonts w:ascii="Calibri" w:cs="Calibri" w:eastAsia="Calibri" w:hAnsi="Calibri"/>
                <w:vertAlign w:val="baseline"/>
                <w:rtl w:val="0"/>
              </w:rPr>
              <w:t xml:space="preserve">ave the knowledge, corresponding to post-secondary education or higher that includes courses in the relevant related industry categories in which they conduct halal certification audits.</w:t>
            </w:r>
          </w:p>
          <w:p w:rsidR="00000000" w:rsidDel="00000000" w:rsidP="00000000" w:rsidRDefault="00000000" w:rsidRPr="00000000" w14:paraId="0000017F">
            <w:pPr>
              <w:ind w:left="720" w:firstLine="0"/>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180">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Halal certification body shall ensure that the technical experts demonstrate the ability to provide expertise in their technical area.</w:t>
            </w:r>
          </w:p>
        </w:tc>
        <w:tc>
          <w:tcPr>
            <w:vAlign w:val="top"/>
          </w:tcPr>
          <w:p w:rsidR="00000000" w:rsidDel="00000000" w:rsidP="00000000" w:rsidRDefault="00000000" w:rsidRPr="00000000" w14:paraId="00000181">
            <w:pPr>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Technical experts shall have at least</w:t>
            </w:r>
          </w:p>
          <w:p w:rsidR="00000000" w:rsidDel="00000000" w:rsidP="00000000" w:rsidRDefault="00000000" w:rsidRPr="00000000" w14:paraId="00000182">
            <w:pPr>
              <w:ind w:left="360" w:firstLine="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four (</w:t>
            </w:r>
            <w:r w:rsidDel="00000000" w:rsidR="00000000" w:rsidRPr="00000000">
              <w:rPr>
                <w:rFonts w:ascii="Calibri" w:cs="Calibri" w:eastAsia="Calibri" w:hAnsi="Calibri"/>
                <w:rtl w:val="0"/>
              </w:rPr>
              <w:t xml:space="preserve">4</w:t>
            </w:r>
            <w:r w:rsidDel="00000000" w:rsidR="00000000" w:rsidRPr="00000000">
              <w:rPr>
                <w:rFonts w:ascii="Calibri" w:cs="Calibri" w:eastAsia="Calibri" w:hAnsi="Calibri"/>
                <w:vertAlign w:val="baseline"/>
                <w:rtl w:val="0"/>
              </w:rPr>
              <w:t xml:space="preserve">) years of work experience in their technical area.</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Halal Islamic </w:t>
            </w: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b w:val="1"/>
                <w:vertAlign w:val="baseline"/>
                <w:rtl w:val="0"/>
              </w:rPr>
              <w:t xml:space="preserve">ffairs </w:t>
            </w: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b w:val="1"/>
                <w:vertAlign w:val="baseline"/>
                <w:rtl w:val="0"/>
              </w:rPr>
              <w:t xml:space="preserve">xperts</w:t>
            </w:r>
            <w:r w:rsidDel="00000000" w:rsidR="00000000" w:rsidRPr="00000000">
              <w:rPr>
                <w:rtl w:val="0"/>
              </w:rPr>
            </w:r>
          </w:p>
        </w:tc>
        <w:tc>
          <w:tcPr>
            <w:vAlign w:val="top"/>
          </w:tcPr>
          <w:p w:rsidR="00000000" w:rsidDel="00000000" w:rsidP="00000000" w:rsidRDefault="00000000" w:rsidRPr="00000000" w14:paraId="00000184">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sz w:val="22"/>
                <w:szCs w:val="22"/>
                <w:vertAlign w:val="baseline"/>
                <w:rtl w:val="0"/>
              </w:rPr>
              <w:t xml:space="preserve">Halal Islamic affairs experts have the knowledge corresponding to at least equivalent to a diploma or Bachelor degree, in the same field and knowledge of the procedures that are being audited.</w:t>
            </w:r>
            <w:r w:rsidDel="00000000" w:rsidR="00000000" w:rsidRPr="00000000">
              <w:rPr>
                <w:rtl w:val="0"/>
              </w:rPr>
            </w:r>
          </w:p>
        </w:tc>
        <w:tc>
          <w:tcPr>
            <w:vAlign w:val="top"/>
          </w:tcPr>
          <w:p w:rsidR="00000000" w:rsidDel="00000000" w:rsidP="00000000" w:rsidRDefault="00000000" w:rsidRPr="00000000" w14:paraId="00000185">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demonstrate their ability to provide expertise in the Islamic rules related to Halal certification area.</w:t>
            </w:r>
          </w:p>
        </w:tc>
        <w:tc>
          <w:tcPr>
            <w:vAlign w:val="top"/>
          </w:tcPr>
          <w:p w:rsidR="00000000" w:rsidDel="00000000" w:rsidP="00000000" w:rsidRDefault="00000000" w:rsidRPr="00000000" w14:paraId="00000186">
            <w:pPr>
              <w:numPr>
                <w:ilvl w:val="0"/>
                <w:numId w:val="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have at least four (4) years of work experience in the Halal Islamic rules related to Halal certification area.</w:t>
            </w:r>
            <w:r w:rsidDel="00000000" w:rsidR="00000000" w:rsidRPr="00000000">
              <w:rPr>
                <w:rtl w:val="0"/>
              </w:rPr>
            </w:r>
          </w:p>
          <w:p w:rsidR="00000000" w:rsidDel="00000000" w:rsidP="00000000" w:rsidRDefault="00000000" w:rsidRPr="00000000" w14:paraId="0000018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88">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89">
      <w:pPr>
        <w:rPr>
          <w:rFonts w:ascii="Calibri" w:cs="Calibri" w:eastAsia="Calibri" w:hAnsi="Calibri"/>
        </w:rPr>
      </w:pPr>
      <w:r w:rsidDel="00000000" w:rsidR="00000000" w:rsidRPr="00000000">
        <w:rPr>
          <w:rtl w:val="0"/>
        </w:rPr>
      </w:r>
    </w:p>
    <w:p w:rsidR="00000000" w:rsidDel="00000000" w:rsidP="00000000" w:rsidRDefault="00000000" w:rsidRPr="00000000" w14:paraId="0000018A">
      <w:pPr>
        <w:spacing w:after="120" w:before="120" w:lineRule="auto"/>
        <w:ind w:right="-288"/>
        <w:rPr>
          <w:rFonts w:ascii="Calibri" w:cs="Calibri" w:eastAsia="Calibri" w:hAnsi="Calibri"/>
        </w:rPr>
      </w:pPr>
      <w:r w:rsidDel="00000000" w:rsidR="00000000" w:rsidRPr="00000000">
        <w:rPr>
          <w:rtl w:val="0"/>
        </w:rPr>
      </w:r>
    </w:p>
    <w:p w:rsidR="00000000" w:rsidDel="00000000" w:rsidP="00000000" w:rsidRDefault="00000000" w:rsidRPr="00000000" w14:paraId="0000018B">
      <w:pPr>
        <w:rPr>
          <w:rFonts w:ascii="Calibri" w:cs="Calibri" w:eastAsia="Calibri" w:hAnsi="Calibri"/>
        </w:rPr>
      </w:pPr>
      <w:r w:rsidDel="00000000" w:rsidR="00000000" w:rsidRPr="00000000">
        <w:rPr>
          <w:rtl w:val="0"/>
        </w:rPr>
      </w:r>
    </w:p>
    <w:p w:rsidR="00000000" w:rsidDel="00000000" w:rsidP="00000000" w:rsidRDefault="00000000" w:rsidRPr="00000000" w14:paraId="0000018C">
      <w:pPr>
        <w:pStyle w:val="Heading3"/>
        <w:keepNext w:val="0"/>
        <w:spacing w:after="80" w:before="280" w:lineRule="auto"/>
        <w:rPr>
          <w:rFonts w:ascii="Calibri" w:cs="Calibri" w:eastAsia="Calibri" w:hAnsi="Calibri"/>
        </w:rPr>
      </w:pPr>
      <w:bookmarkStart w:colFirst="0" w:colLast="0" w:name="_heading=h.6baygb97zqej" w:id="0"/>
      <w:bookmarkEnd w:id="0"/>
      <w:r w:rsidDel="00000000" w:rsidR="00000000" w:rsidRPr="00000000">
        <w:rPr>
          <w:rFonts w:ascii="Calibri" w:cs="Calibri" w:eastAsia="Calibri" w:hAnsi="Calibri"/>
          <w:rtl w:val="0"/>
        </w:rPr>
        <w:t xml:space="preserve">Overall Assessment Outcome:</w:t>
      </w:r>
    </w:p>
    <w:p w:rsidR="00000000" w:rsidDel="00000000" w:rsidP="00000000" w:rsidRDefault="00000000" w:rsidRPr="00000000" w14:paraId="0000018D">
      <w:pPr>
        <w:numPr>
          <w:ilvl w:val="0"/>
          <w:numId w:val="2"/>
        </w:numPr>
        <w:spacing w:after="0" w:afterAutospacing="0" w:before="24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Competent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8E">
      <w:pPr>
        <w:numPr>
          <w:ilvl w:val="0"/>
          <w:numId w:val="2"/>
        </w:numPr>
        <w:spacing w:after="0" w:afterAutospacing="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Needs Improvement</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8F">
      <w:pPr>
        <w:numPr>
          <w:ilvl w:val="0"/>
          <w:numId w:val="2"/>
        </w:numPr>
        <w:spacing w:after="240" w:before="0" w:beforeAutospacing="0" w:lineRule="auto"/>
        <w:ind w:left="720" w:hanging="36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Further Training Required</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90">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1">
      <w:pPr>
        <w:spacing w:after="240" w:befor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Assessed By:</w:t>
        <w:br w:type="textWrapping"/>
      </w:r>
      <w:r w:rsidDel="00000000" w:rsidR="00000000" w:rsidRPr="00000000">
        <w:rPr>
          <w:rFonts w:ascii="Calibri" w:cs="Calibri" w:eastAsia="Calibri" w:hAnsi="Calibri"/>
          <w:sz w:val="22"/>
          <w:szCs w:val="22"/>
          <w:rtl w:val="0"/>
        </w:rPr>
        <w:t xml:space="preserve">Name: ____________________________</w:t>
        <w:br w:type="textWrapping"/>
        <w:t xml:space="preserve">Date: _____________________________</w:t>
        <w:br w:type="textWrapping"/>
        <w:t xml:space="preserve">Signature: _________________________</w:t>
      </w:r>
    </w:p>
    <w:p w:rsidR="00000000" w:rsidDel="00000000" w:rsidP="00000000" w:rsidRDefault="00000000" w:rsidRPr="00000000" w14:paraId="00000192">
      <w:pPr>
        <w:spacing w:after="240"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competency assessment ensures that personnel have the necessary qualifications and experience to conduct halal certification audits and related tasks according to UAE/GSO 2055-2:2021. </w:t>
      </w:r>
    </w:p>
    <w:p w:rsidR="00000000" w:rsidDel="00000000" w:rsidP="00000000" w:rsidRDefault="00000000" w:rsidRPr="00000000" w14:paraId="0000019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94">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195">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196">
      <w:pPr>
        <w:rPr>
          <w:rFonts w:ascii="Calibri" w:cs="Calibri" w:eastAsia="Calibri" w:hAnsi="Calibri"/>
          <w:b w:val="0"/>
          <w:sz w:val="22"/>
          <w:szCs w:val="22"/>
          <w:u w:val="single"/>
          <w:vertAlign w:val="baseline"/>
        </w:rPr>
      </w:pPr>
      <w:r w:rsidDel="00000000" w:rsidR="00000000" w:rsidRPr="00000000">
        <w:rPr>
          <w:rtl w:val="0"/>
        </w:rPr>
      </w:r>
    </w:p>
    <w:p w:rsidR="00000000" w:rsidDel="00000000" w:rsidP="00000000" w:rsidRDefault="00000000" w:rsidRPr="00000000" w14:paraId="00000197">
      <w:pPr>
        <w:rPr>
          <w:rFonts w:ascii="Calibri" w:cs="Calibri" w:eastAsia="Calibri" w:hAnsi="Calibri"/>
          <w:sz w:val="22"/>
          <w:szCs w:val="22"/>
          <w:vertAlign w:val="baseline"/>
        </w:rPr>
      </w:pPr>
      <w:r w:rsidDel="00000000" w:rsidR="00000000" w:rsidRPr="00000000">
        <w:rPr>
          <w:rtl w:val="0"/>
        </w:rPr>
      </w:r>
    </w:p>
    <w:sectPr>
      <w:headerReference r:id="rId7" w:type="default"/>
      <w:footerReference r:id="rId8" w:type="default"/>
      <w:pgSz w:h="15840" w:w="12240" w:orient="portrait"/>
      <w:pgMar w:bottom="446" w:top="720" w:left="1584" w:right="1440" w:header="720" w:footer="5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Courier New"/>
  <w:font w:name="Noto Sans Symbols">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9">
    <w:pPr>
      <w:widowControl w:val="0"/>
      <w:spacing w:line="276" w:lineRule="auto"/>
      <w:rPr>
        <w:rFonts w:ascii="Arial" w:cs="Arial" w:eastAsia="Arial" w:hAnsi="Arial"/>
        <w:sz w:val="22"/>
        <w:szCs w:val="22"/>
      </w:rPr>
    </w:pPr>
    <w:r w:rsidDel="00000000" w:rsidR="00000000" w:rsidRPr="00000000">
      <w:rPr>
        <w:rtl w:val="0"/>
      </w:rPr>
    </w:r>
  </w:p>
  <w:tbl>
    <w:tblPr>
      <w:tblStyle w:val="Table4"/>
      <w:tblpPr w:leftFromText="180" w:rightFromText="180" w:topFromText="0" w:bottomFromText="0" w:vertAnchor="text" w:horzAnchor="text" w:tblpX="0" w:tblpY="0"/>
      <w:tblW w:w="9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280"/>
      <w:gridCol w:w="1920"/>
      <w:gridCol w:w="2805"/>
      <w:tblGridChange w:id="0">
        <w:tblGrid>
          <w:gridCol w:w="2295"/>
          <w:gridCol w:w="2280"/>
          <w:gridCol w:w="1920"/>
          <w:gridCol w:w="2805"/>
        </w:tblGrid>
      </w:tblGridChange>
    </w:tblGrid>
    <w:tr>
      <w:trPr>
        <w:cantSplit w:val="0"/>
        <w:trHeight w:val="495" w:hRule="atLeast"/>
        <w:tblHeader w:val="0"/>
      </w:trPr>
      <w:tc>
        <w:tcPr>
          <w:shd w:fill="bfbfbf" w:val="clear"/>
          <w:vAlign w:val="center"/>
        </w:tcPr>
        <w:p w:rsidR="00000000" w:rsidDel="00000000" w:rsidP="00000000" w:rsidRDefault="00000000" w:rsidRPr="00000000" w14:paraId="0000019A">
          <w:pPr>
            <w:tabs>
              <w:tab w:val="center" w:leader="none" w:pos="4680"/>
              <w:tab w:val="right" w:leader="none" w:pos="9360"/>
            </w:tabs>
            <w:spacing w:after="12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Prepared By: Mazhar Hussaini</w:t>
          </w:r>
        </w:p>
      </w:tc>
      <w:tc>
        <w:tcPr>
          <w:shd w:fill="bfbfbf" w:val="clear"/>
          <w:vAlign w:val="center"/>
        </w:tcPr>
        <w:p w:rsidR="00000000" w:rsidDel="00000000" w:rsidP="00000000" w:rsidRDefault="00000000" w:rsidRPr="00000000" w14:paraId="0000019B">
          <w:pPr>
            <w:tabs>
              <w:tab w:val="center" w:leader="none" w:pos="4680"/>
              <w:tab w:val="right" w:leader="none" w:pos="9360"/>
            </w:tabs>
            <w:spacing w:after="12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Quality Manager</w:t>
          </w:r>
        </w:p>
      </w:tc>
      <w:tc>
        <w:tcPr>
          <w:shd w:fill="bfbfbf" w:val="clear"/>
          <w:vAlign w:val="center"/>
        </w:tcPr>
        <w:p w:rsidR="00000000" w:rsidDel="00000000" w:rsidP="00000000" w:rsidRDefault="00000000" w:rsidRPr="00000000" w14:paraId="0000019C">
          <w:pPr>
            <w:tabs>
              <w:tab w:val="center" w:leader="none" w:pos="4680"/>
              <w:tab w:val="right" w:leader="none" w:pos="9360"/>
            </w:tabs>
            <w:spacing w:after="12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Approved By: Mohammad Hussaini</w:t>
          </w:r>
        </w:p>
      </w:tc>
      <w:tc>
        <w:tcPr>
          <w:shd w:fill="bfbfbf" w:val="clear"/>
          <w:vAlign w:val="center"/>
        </w:tcPr>
        <w:p w:rsidR="00000000" w:rsidDel="00000000" w:rsidP="00000000" w:rsidRDefault="00000000" w:rsidRPr="00000000" w14:paraId="0000019D">
          <w:pPr>
            <w:tabs>
              <w:tab w:val="center" w:leader="none" w:pos="4680"/>
              <w:tab w:val="right" w:leader="none" w:pos="9360"/>
            </w:tabs>
            <w:spacing w:after="12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Vice President</w:t>
          </w:r>
        </w:p>
      </w:tc>
    </w:tr>
  </w:tbl>
  <w:p w:rsidR="00000000" w:rsidDel="00000000" w:rsidP="00000000" w:rsidRDefault="00000000" w:rsidRPr="00000000" w14:paraId="0000019E">
    <w:pPr>
      <w:tabs>
        <w:tab w:val="center" w:leader="none" w:pos="4680"/>
        <w:tab w:val="right" w:leader="none" w:pos="9360"/>
      </w:tabs>
      <w:spacing w:after="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0">
    <w:pPr>
      <w:widowControl w:val="0"/>
      <w:spacing w:line="276" w:lineRule="auto"/>
      <w:rPr/>
    </w:pPr>
    <w:r w:rsidDel="00000000" w:rsidR="00000000" w:rsidRPr="00000000">
      <w:rPr>
        <w:rtl w:val="0"/>
      </w:rPr>
    </w:r>
  </w:p>
  <w:tbl>
    <w:tblPr>
      <w:tblStyle w:val="Table5"/>
      <w:tblW w:w="10095.0" w:type="dxa"/>
      <w:jc w:val="left"/>
      <w:tblInd w:w="-2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60"/>
      <w:gridCol w:w="5370"/>
      <w:gridCol w:w="2565"/>
      <w:tblGridChange w:id="0">
        <w:tblGrid>
          <w:gridCol w:w="2160"/>
          <w:gridCol w:w="5370"/>
          <w:gridCol w:w="2565"/>
        </w:tblGrid>
      </w:tblGridChange>
    </w:tblGrid>
    <w:tr>
      <w:trPr>
        <w:cantSplit w:val="0"/>
        <w:tblHeader w:val="0"/>
      </w:trPr>
      <w:tc>
        <w:tcPr>
          <w:vAlign w:val="center"/>
        </w:tcPr>
        <w:p w:rsidR="00000000" w:rsidDel="00000000" w:rsidP="00000000" w:rsidRDefault="00000000" w:rsidRPr="00000000" w14:paraId="000001A1">
          <w:pPr>
            <w:tabs>
              <w:tab w:val="center" w:leader="none" w:pos="4252"/>
              <w:tab w:val="right" w:leader="none" w:pos="8504"/>
            </w:tabs>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814070" cy="814070"/>
                <wp:effectExtent b="0" l="0" r="0" t="0"/>
                <wp:docPr descr="page1image60787136" id="1" name="image1.png"/>
                <a:graphic>
                  <a:graphicData uri="http://schemas.openxmlformats.org/drawingml/2006/picture">
                    <pic:pic>
                      <pic:nvPicPr>
                        <pic:cNvPr descr="page1image60787136" id="0" name="image1.png"/>
                        <pic:cNvPicPr preferRelativeResize="0"/>
                      </pic:nvPicPr>
                      <pic:blipFill>
                        <a:blip r:embed="rId1"/>
                        <a:srcRect b="0" l="0" r="0" t="0"/>
                        <a:stretch>
                          <a:fillRect/>
                        </a:stretch>
                      </pic:blipFill>
                      <pic:spPr>
                        <a:xfrm>
                          <a:off x="0" y="0"/>
                          <a:ext cx="814070" cy="814070"/>
                        </a:xfrm>
                        <a:prstGeom prst="rect"/>
                        <a:ln/>
                      </pic:spPr>
                    </pic:pic>
                  </a:graphicData>
                </a:graphic>
              </wp:inline>
            </w:drawing>
          </w:r>
          <w:r w:rsidDel="00000000" w:rsidR="00000000" w:rsidRPr="00000000">
            <w:rPr>
              <w:rtl w:val="0"/>
            </w:rPr>
          </w:r>
        </w:p>
      </w:tc>
      <w:tc>
        <w:tcPr>
          <w:shd w:fill="d0cece" w:val="clear"/>
          <w:vAlign w:val="center"/>
        </w:tcPr>
        <w:p w:rsidR="00000000" w:rsidDel="00000000" w:rsidP="00000000" w:rsidRDefault="00000000" w:rsidRPr="00000000" w14:paraId="000001A2">
          <w:pPr>
            <w:tabs>
              <w:tab w:val="center" w:leader="none" w:pos="4252"/>
              <w:tab w:val="right" w:leader="none" w:pos="850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3">
          <w:pPr>
            <w:tabs>
              <w:tab w:val="center" w:leader="none" w:pos="4252"/>
              <w:tab w:val="right" w:leader="none" w:pos="850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4">
          <w:pPr>
            <w:jc w:val="center"/>
            <w:rPr>
              <w:rFonts w:ascii="Calibri" w:cs="Calibri" w:eastAsia="Calibri" w:hAnsi="Calibri"/>
              <w:b w:val="1"/>
              <w:sz w:val="48"/>
              <w:szCs w:val="48"/>
            </w:rPr>
          </w:pPr>
          <w:r w:rsidDel="00000000" w:rsidR="00000000" w:rsidRPr="00000000">
            <w:rPr>
              <w:rFonts w:ascii="Calibri" w:cs="Calibri" w:eastAsia="Calibri" w:hAnsi="Calibri"/>
              <w:b w:val="1"/>
              <w:sz w:val="40"/>
              <w:szCs w:val="40"/>
              <w:rtl w:val="0"/>
            </w:rPr>
            <w:t xml:space="preserve">PROCEDURE FOR MANAGEMENT OF PERSONNEL AND ITS COMPETENCIES  </w:t>
          </w:r>
          <w:r w:rsidDel="00000000" w:rsidR="00000000" w:rsidRPr="00000000">
            <w:rPr>
              <w:rtl w:val="0"/>
            </w:rPr>
          </w:r>
        </w:p>
      </w:tc>
      <w:tc>
        <w:tcPr/>
        <w:p w:rsidR="00000000" w:rsidDel="00000000" w:rsidP="00000000" w:rsidRDefault="00000000" w:rsidRPr="00000000" w14:paraId="000001A5">
          <w:pPr>
            <w:tabs>
              <w:tab w:val="center" w:leader="none" w:pos="4252"/>
              <w:tab w:val="right" w:leader="none" w:pos="850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A6">
          <w:pPr>
            <w:tabs>
              <w:tab w:val="center" w:leader="none" w:pos="4252"/>
              <w:tab w:val="right" w:leader="none" w:pos="850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AHF-MN-01</w:t>
          </w:r>
        </w:p>
        <w:p w:rsidR="00000000" w:rsidDel="00000000" w:rsidP="00000000" w:rsidRDefault="00000000" w:rsidRPr="00000000" w14:paraId="000001A7">
          <w:pPr>
            <w:tabs>
              <w:tab w:val="center" w:leader="none" w:pos="4252"/>
              <w:tab w:val="right" w:leader="none" w:pos="850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Rev: 1.0</w:t>
          </w:r>
        </w:p>
        <w:p w:rsidR="00000000" w:rsidDel="00000000" w:rsidP="00000000" w:rsidRDefault="00000000" w:rsidRPr="00000000" w14:paraId="000001A8">
          <w:pPr>
            <w:tabs>
              <w:tab w:val="center" w:leader="none" w:pos="4252"/>
              <w:tab w:val="right" w:leader="none" w:pos="8504"/>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Date: October 17 2024</w:t>
          </w:r>
        </w:p>
      </w:tc>
    </w:tr>
  </w:tbl>
  <w:p w:rsidR="00000000" w:rsidDel="00000000" w:rsidP="00000000" w:rsidRDefault="00000000" w:rsidRPr="00000000" w14:paraId="000001A9">
    <w:pPr>
      <w:spacing w:line="259" w:lineRule="auto"/>
      <w:ind w:left="-916" w:right="11174"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1"/>
      <w:numFmt w:val="bullet"/>
      <w:lvlText w:val="—"/>
      <w:lvlJc w:val="left"/>
      <w:pPr>
        <w:ind w:left="1440" w:hanging="360"/>
      </w:pPr>
      <w:rPr>
        <w:rFonts w:ascii="Calibri" w:cs="Calibri" w:eastAsia="Calibri" w:hAnsi="Calibri"/>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1"/>
      <w:numFmt w:val="bullet"/>
      <w:lvlText w:val="-"/>
      <w:lvlJc w:val="left"/>
      <w:pPr>
        <w:ind w:left="1080" w:hanging="360"/>
      </w:pPr>
      <w:rPr>
        <w:rFonts w:ascii="Calibri" w:cs="Calibri" w:eastAsia="Calibri" w:hAnsi="Calibri"/>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0"/>
        <w:tab w:val="left" w:leader="none" w:pos="720"/>
        <w:tab w:val="left" w:leader="none" w:pos="1440"/>
        <w:tab w:val="left" w:leader="none" w:pos="2160"/>
        <w:tab w:val="left" w:leader="none" w:pos="2880"/>
      </w:tabs>
      <w:ind w:left="3600" w:hanging="3600"/>
      <w:jc w:val="both"/>
    </w:pPr>
    <w:rPr>
      <w:rFonts w:ascii="Open Sans" w:cs="Open Sans" w:eastAsia="Open Sans" w:hAnsi="Open Sans"/>
      <w:sz w:val="22"/>
      <w:szCs w:val="22"/>
      <w:u w:val="single"/>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vertAlign w:val="baseline"/>
    </w:rPr>
  </w:style>
  <w:style w:type="paragraph" w:styleId="Heading5">
    <w:name w:val="heading 5"/>
    <w:basedOn w:val="Normal"/>
    <w:next w:val="Normal"/>
    <w:pPr>
      <w:spacing w:after="60" w:before="240" w:lineRule="auto"/>
    </w:pPr>
    <w:rPr>
      <w:rFonts w:ascii="Calibri" w:cs="Calibri" w:eastAsia="Calibri" w:hAnsi="Calibri"/>
      <w:b w:val="1"/>
      <w:i w:val="1"/>
      <w:sz w:val="26"/>
      <w:szCs w:val="26"/>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tabs>
        <w:tab w:val="left" w:leader="none" w:pos="-720"/>
        <w:tab w:val="left" w:leader="none" w:pos="0"/>
        <w:tab w:val="left" w:leader="none" w:pos="720"/>
        <w:tab w:val="left" w:leader="none" w:pos="1440"/>
        <w:tab w:val="left" w:leader="none" w:pos="2160"/>
        <w:tab w:val="left" w:leader="none" w:pos="2880"/>
      </w:tabs>
      <w:suppressAutoHyphens w:val="0"/>
      <w:spacing w:line="1" w:lineRule="atLeast"/>
      <w:ind w:left="3600" w:leftChars="-1" w:rightChars="0" w:hanging="3600" w:firstLineChars="-1"/>
      <w:jc w:val="both"/>
      <w:textDirection w:val="btLr"/>
      <w:textAlignment w:val="top"/>
      <w:outlineLvl w:val="0"/>
    </w:pPr>
    <w:rPr>
      <w:rFonts w:ascii="Univers" w:hAnsi="Univers"/>
      <w:spacing w:val="-2"/>
      <w:w w:val="100"/>
      <w:position w:val="-1"/>
      <w:sz w:val="22"/>
      <w:szCs w:val="20"/>
      <w:u w:val="single"/>
      <w:effect w:val="none"/>
      <w:vertAlign w:val="baseline"/>
      <w:cs w:val="0"/>
      <w:em w:val="none"/>
      <w:lang w:bidi="ar-SA" w:eastAsia="en-GB" w:val="en-GB"/>
    </w:rPr>
  </w:style>
  <w:style w:type="paragraph" w:styleId="Heading2">
    <w:name w:val="Heading 2"/>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1"/>
    </w:pPr>
    <w:rPr>
      <w:rFonts w:ascii="Cambria" w:cs="Times New Roman" w:eastAsia="Times New Roman" w:hAnsi="Cambria"/>
      <w:b w:val="1"/>
      <w:bCs w:val="1"/>
      <w:i w:val="1"/>
      <w:iCs w:val="1"/>
      <w:w w:val="100"/>
      <w:position w:val="-1"/>
      <w:sz w:val="28"/>
      <w:szCs w:val="28"/>
      <w:effect w:val="none"/>
      <w:vertAlign w:val="baseline"/>
      <w:cs w:val="0"/>
      <w:em w:val="none"/>
      <w:lang w:bidi="ar-SA" w:eastAsia="en-US" w:val="en-US"/>
    </w:rPr>
  </w:style>
  <w:style w:type="paragraph" w:styleId="Heading3">
    <w:name w:val="Heading 3"/>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cs="Times New Roman" w:eastAsia="Times New Roman" w:hAnsi="Cambria"/>
      <w:b w:val="1"/>
      <w:bCs w:val="1"/>
      <w:w w:val="100"/>
      <w:position w:val="-1"/>
      <w:sz w:val="26"/>
      <w:szCs w:val="26"/>
      <w:effect w:val="none"/>
      <w:vertAlign w:val="baseline"/>
      <w:cs w:val="0"/>
      <w:em w:val="none"/>
      <w:lang w:bidi="ar-SA" w:eastAsia="en-US" w:val="en-US"/>
    </w:rPr>
  </w:style>
  <w:style w:type="paragraph" w:styleId="Heading4">
    <w:name w:val="Heading 4"/>
    <w:basedOn w:val="Normal"/>
    <w:next w:val="Normal"/>
    <w:autoRedefine w:val="0"/>
    <w:hidden w:val="0"/>
    <w:qFormat w:val="1"/>
    <w:pPr>
      <w:keepNext w:val="1"/>
      <w:suppressAutoHyphens w:val="1"/>
      <w:spacing w:after="60" w:before="240" w:line="1" w:lineRule="atLeast"/>
      <w:ind w:leftChars="-1" w:rightChars="0" w:firstLineChars="-1"/>
      <w:textDirection w:val="btLr"/>
      <w:textAlignment w:val="top"/>
      <w:outlineLvl w:val="3"/>
    </w:pPr>
    <w:rPr>
      <w:rFonts w:ascii="Calibri" w:cs="Times New Roman" w:eastAsia="Times New Roman" w:hAnsi="Calibri"/>
      <w:b w:val="1"/>
      <w:bCs w:val="1"/>
      <w:w w:val="100"/>
      <w:position w:val="-1"/>
      <w:sz w:val="28"/>
      <w:szCs w:val="28"/>
      <w:effect w:val="none"/>
      <w:vertAlign w:val="baseline"/>
      <w:cs w:val="0"/>
      <w:em w:val="none"/>
      <w:lang w:bidi="ar-SA" w:eastAsia="en-US" w:val="en-US"/>
    </w:rPr>
  </w:style>
  <w:style w:type="paragraph" w:styleId="Heading5">
    <w:name w:val="Heading 5"/>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4"/>
    </w:pPr>
    <w:rPr>
      <w:rFonts w:ascii="Calibri" w:cs="Times New Roman" w:eastAsia="Times New Roman" w:hAnsi="Calibri"/>
      <w:b w:val="1"/>
      <w:bCs w:val="1"/>
      <w:i w:val="1"/>
      <w:iCs w:val="1"/>
      <w:w w:val="100"/>
      <w:position w:val="-1"/>
      <w:sz w:val="26"/>
      <w:szCs w:val="26"/>
      <w:effect w:val="none"/>
      <w:vertAlign w:val="baseline"/>
      <w:cs w:val="0"/>
      <w:em w:val="none"/>
      <w:lang w:bidi="ar-SA" w:eastAsia="en-US" w:val="en-US"/>
    </w:rPr>
  </w:style>
  <w:style w:type="paragraph" w:styleId="Heading8">
    <w:name w:val="Heading 8"/>
    <w:basedOn w:val="Normal"/>
    <w:next w:val="Normal"/>
    <w:autoRedefine w:val="0"/>
    <w:hidden w:val="0"/>
    <w:qFormat w:val="1"/>
    <w:pPr>
      <w:suppressAutoHyphens w:val="1"/>
      <w:spacing w:after="60" w:before="240" w:line="1" w:lineRule="atLeast"/>
      <w:ind w:leftChars="-1" w:rightChars="0" w:firstLineChars="-1"/>
      <w:textDirection w:val="btLr"/>
      <w:textAlignment w:val="top"/>
      <w:outlineLvl w:val="7"/>
    </w:pPr>
    <w:rPr>
      <w:rFonts w:ascii="Calibri" w:cs="Times New Roman" w:eastAsia="Times New Roman" w:hAnsi="Calibri"/>
      <w:i w:val="1"/>
      <w:iCs w:val="1"/>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effect w:val="none"/>
      <w:vertAlign w:val="baseline"/>
      <w:cs w:val="0"/>
      <w:em w:val="none"/>
      <w:lang w:bidi="ar-SA" w:eastAsia="en-US" w:val="en-US"/>
    </w:rPr>
  </w:style>
  <w:style w:type="paragraph" w:styleId="BHead">
    <w:name w:val="B Head"/>
    <w:basedOn w:val="Normal"/>
    <w:next w:val="BodyText"/>
    <w:autoRedefine w:val="0"/>
    <w:hidden w:val="0"/>
    <w:qFormat w:val="0"/>
    <w:pPr>
      <w:pageBreakBefore w:val="1"/>
      <w:tabs>
        <w:tab w:val="center" w:leader="none" w:pos="4320"/>
      </w:tabs>
      <w:suppressAutoHyphens w:val="1"/>
      <w:spacing w:after="320" w:line="1" w:lineRule="atLeast"/>
      <w:ind w:leftChars="-1" w:rightChars="0" w:firstLineChars="-1"/>
      <w:jc w:val="center"/>
      <w:textDirection w:val="btLr"/>
      <w:textAlignment w:val="top"/>
      <w:outlineLvl w:val="0"/>
    </w:pPr>
    <w:rPr>
      <w:rFonts w:ascii="Times" w:hAnsi="Times"/>
      <w:b w:val="1"/>
      <w:caps w:val="1"/>
      <w:w w:val="100"/>
      <w:position w:val="-1"/>
      <w:sz w:val="32"/>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ing2Char">
    <w:name w:val="Heading 2 Char"/>
    <w:next w:val="Heading2Char"/>
    <w:autoRedefine w:val="0"/>
    <w:hidden w:val="0"/>
    <w:qFormat w:val="0"/>
    <w:rPr>
      <w:rFonts w:ascii="Cambria" w:cs="Times New Roman" w:eastAsia="Times New Roman" w:hAnsi="Cambria"/>
      <w:b w:val="1"/>
      <w:bCs w:val="1"/>
      <w:i w:val="1"/>
      <w:iCs w:val="1"/>
      <w:w w:val="100"/>
      <w:position w:val="-1"/>
      <w:sz w:val="28"/>
      <w:szCs w:val="28"/>
      <w:effect w:val="none"/>
      <w:vertAlign w:val="baseline"/>
      <w:cs w:val="0"/>
      <w:em w:val="none"/>
      <w:lang/>
    </w:rPr>
  </w:style>
  <w:style w:type="character" w:styleId="Heading5Char">
    <w:name w:val="Heading 5 Char"/>
    <w:next w:val="Heading5Char"/>
    <w:autoRedefine w:val="0"/>
    <w:hidden w:val="0"/>
    <w:qFormat w:val="0"/>
    <w:rPr>
      <w:rFonts w:ascii="Calibri" w:cs="Times New Roman" w:eastAsia="Times New Roman" w:hAnsi="Calibri"/>
      <w:b w:val="1"/>
      <w:bCs w:val="1"/>
      <w:i w:val="1"/>
      <w:iCs w:val="1"/>
      <w:w w:val="100"/>
      <w:position w:val="-1"/>
      <w:sz w:val="26"/>
      <w:szCs w:val="26"/>
      <w:effect w:val="none"/>
      <w:vertAlign w:val="baseline"/>
      <w:cs w:val="0"/>
      <w:em w:val="none"/>
      <w:lang/>
    </w:rPr>
  </w:style>
  <w:style w:type="character" w:styleId="Heading8Char">
    <w:name w:val="Heading 8 Char"/>
    <w:next w:val="Heading8Char"/>
    <w:autoRedefine w:val="0"/>
    <w:hidden w:val="0"/>
    <w:qFormat w:val="0"/>
    <w:rPr>
      <w:rFonts w:ascii="Calibri" w:cs="Times New Roman" w:eastAsia="Times New Roman" w:hAnsi="Calibri"/>
      <w:i w:val="1"/>
      <w:iCs w:val="1"/>
      <w:w w:val="100"/>
      <w:position w:val="-1"/>
      <w:sz w:val="24"/>
      <w:szCs w:val="24"/>
      <w:effect w:val="none"/>
      <w:vertAlign w:val="baseline"/>
      <w:cs w:val="0"/>
      <w:em w:val="none"/>
      <w:lang/>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120" w:line="480" w:lineRule="auto"/>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szCs w:val="24"/>
      <w:effect w:val="none"/>
      <w:vertAlign w:val="baseline"/>
      <w:cs w:val="0"/>
      <w:em w:val="none"/>
      <w:lang/>
    </w:rPr>
  </w:style>
  <w:style w:type="paragraph" w:styleId="BodyTextIndent3">
    <w:name w:val="Body Text Indent 3"/>
    <w:basedOn w:val="Normal"/>
    <w:next w:val="BodyTextIndent3"/>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character" w:styleId="BodyTextIndent3Char">
    <w:name w:val="Body Text Indent 3 Char"/>
    <w:next w:val="BodyTextIndent3Char"/>
    <w:autoRedefine w:val="0"/>
    <w:hidden w:val="0"/>
    <w:qFormat w:val="0"/>
    <w:rPr>
      <w:w w:val="100"/>
      <w:position w:val="-1"/>
      <w:sz w:val="16"/>
      <w:szCs w:val="16"/>
      <w:effect w:val="none"/>
      <w:vertAlign w:val="baseline"/>
      <w:cs w:val="0"/>
      <w:em w:val="none"/>
      <w:lang/>
    </w:rPr>
  </w:style>
  <w:style w:type="paragraph" w:styleId="Footer">
    <w:name w:val="Footer"/>
    <w:basedOn w:val="Normal"/>
    <w:next w:val="Footer"/>
    <w:autoRedefine w:val="0"/>
    <w:hidden w:val="0"/>
    <w:qFormat w:val="1"/>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effect w:val="none"/>
      <w:vertAlign w:val="baseline"/>
      <w:cs w:val="0"/>
      <w:em w:val="none"/>
      <w:lang w:val="en-GB"/>
    </w:rPr>
  </w:style>
  <w:style w:type="paragraph" w:styleId="BlockText">
    <w:name w:val="Block Text"/>
    <w:basedOn w:val="Normal"/>
    <w:next w:val="BlockText"/>
    <w:autoRedefine w:val="0"/>
    <w:hidden w:val="0"/>
    <w:qFormat w:val="1"/>
    <w:pPr>
      <w:tabs>
        <w:tab w:val="left" w:leader="none" w:pos="1080"/>
      </w:tabs>
      <w:suppressAutoHyphens w:val="1"/>
      <w:spacing w:before="160" w:line="240" w:lineRule="atLeast"/>
      <w:ind w:left="1080" w:right="-21" w:leftChars="-1" w:rightChars="0" w:hanging="1080" w:firstLineChars="-1"/>
      <w:jc w:val="both"/>
      <w:textDirection w:val="btLr"/>
      <w:textAlignment w:val="top"/>
      <w:outlineLvl w:val="0"/>
    </w:pPr>
    <w:rPr>
      <w:rFonts w:ascii="Arial" w:hAnsi="Arial"/>
      <w:w w:val="100"/>
      <w:position w:val="-1"/>
      <w:sz w:val="22"/>
      <w:szCs w:val="20"/>
      <w:effect w:val="none"/>
      <w:vertAlign w:val="baseline"/>
      <w:cs w:val="0"/>
      <w:em w:val="none"/>
      <w:lang w:bidi="ar-SA" w:eastAsia="en-US" w:val="en-GB"/>
    </w:rPr>
  </w:style>
  <w:style w:type="paragraph" w:styleId="FHead">
    <w:name w:val="F Head"/>
    <w:basedOn w:val="BodyText"/>
    <w:next w:val="FHead"/>
    <w:autoRedefine w:val="0"/>
    <w:hidden w:val="0"/>
    <w:qFormat w:val="0"/>
    <w:pPr>
      <w:keepNext w:val="1"/>
      <w:suppressAutoHyphens w:val="1"/>
      <w:spacing w:after="0" w:before="180" w:line="1" w:lineRule="atLeast"/>
      <w:ind w:leftChars="-1" w:rightChars="0" w:firstLineChars="-1"/>
      <w:textDirection w:val="btLr"/>
      <w:textAlignment w:val="top"/>
      <w:outlineLvl w:val="0"/>
    </w:pPr>
    <w:rPr>
      <w:rFonts w:ascii="Times" w:hAnsi="Times"/>
      <w:b w:val="1"/>
      <w:w w:val="100"/>
      <w:position w:val="-1"/>
      <w:sz w:val="24"/>
      <w:szCs w:val="20"/>
      <w:effect w:val="none"/>
      <w:vertAlign w:val="baseline"/>
      <w:cs w:val="0"/>
      <w:em w:val="none"/>
      <w:lang w:bidi="ar-SA" w:eastAsia="en-US" w:val="en-US"/>
    </w:rPr>
  </w:style>
  <w:style w:type="paragraph" w:styleId="IHead">
    <w:name w:val="I Head"/>
    <w:basedOn w:val="Normal"/>
    <w:next w:val="BodyText"/>
    <w:autoRedefine w:val="0"/>
    <w:hidden w:val="0"/>
    <w:qFormat w:val="0"/>
    <w:pPr>
      <w:tabs>
        <w:tab w:val="left" w:leader="none" w:pos="-2200"/>
      </w:tabs>
      <w:suppressAutoHyphens w:val="1"/>
      <w:spacing w:after="60" w:before="60" w:line="1" w:lineRule="atLeast"/>
      <w:ind w:left="720" w:leftChars="-1" w:rightChars="0" w:firstLineChars="-1"/>
      <w:jc w:val="both"/>
      <w:textDirection w:val="btLr"/>
      <w:textAlignment w:val="top"/>
      <w:outlineLvl w:val="0"/>
    </w:pPr>
    <w:rPr>
      <w:rFonts w:ascii="Times" w:hAnsi="Times"/>
      <w:b w:val="1"/>
      <w:w w:val="100"/>
      <w:position w:val="-1"/>
      <w:sz w:val="24"/>
      <w:szCs w:val="20"/>
      <w:effect w:val="none"/>
      <w:vertAlign w:val="baseline"/>
      <w:cs w:val="0"/>
      <w:em w:val="none"/>
      <w:lang w:bidi="ar-SA" w:eastAsia="en-US" w:val="en-US"/>
    </w:rPr>
  </w:style>
  <w:style w:type="character" w:styleId="Heading4Char">
    <w:name w:val="Heading 4 Char"/>
    <w:next w:val="Heading4Char"/>
    <w:autoRedefine w:val="0"/>
    <w:hidden w:val="0"/>
    <w:qFormat w:val="0"/>
    <w:rPr>
      <w:rFonts w:ascii="Calibri" w:cs="Times New Roman" w:eastAsia="Times New Roman" w:hAnsi="Calibri"/>
      <w:b w:val="1"/>
      <w:bCs w:val="1"/>
      <w:w w:val="100"/>
      <w:position w:val="-1"/>
      <w:sz w:val="28"/>
      <w:szCs w:val="28"/>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paragraph" w:styleId="1stLevelBullet/Indent">
    <w:name w:val="1st Level Bullet/Indent"/>
    <w:basedOn w:val="Normal"/>
    <w:next w:val="1stLevelBullet/Indent"/>
    <w:autoRedefine w:val="0"/>
    <w:hidden w:val="0"/>
    <w:qFormat w:val="0"/>
    <w:pPr>
      <w:suppressAutoHyphens w:val="1"/>
      <w:spacing w:after="280" w:line="240" w:lineRule="atLeast"/>
      <w:ind w:left="600" w:leftChars="-1" w:rightChars="0" w:hanging="600" w:firstLineChars="-1"/>
      <w:jc w:val="both"/>
      <w:textDirection w:val="btLr"/>
      <w:textAlignment w:val="top"/>
      <w:outlineLvl w:val="0"/>
    </w:pPr>
    <w:rPr>
      <w:rFonts w:ascii="Times" w:hAnsi="Times"/>
      <w:noProof w:val="1"/>
      <w:w w:val="100"/>
      <w:position w:val="-1"/>
      <w:sz w:val="20"/>
      <w:szCs w:val="20"/>
      <w:effect w:val="none"/>
      <w:vertAlign w:val="baseline"/>
      <w:cs w:val="0"/>
      <w:em w:val="none"/>
      <w:lang w:bidi="ar-SA" w:eastAsia="und" w:val="und"/>
    </w:rPr>
  </w:style>
  <w:style w:type="paragraph" w:styleId="Indented">
    <w:name w:val="Indented"/>
    <w:basedOn w:val="BodyText"/>
    <w:next w:val="Indented"/>
    <w:autoRedefine w:val="0"/>
    <w:hidden w:val="0"/>
    <w:qFormat w:val="0"/>
    <w:pPr>
      <w:suppressAutoHyphens w:val="1"/>
      <w:spacing w:after="280" w:line="1" w:lineRule="atLeast"/>
      <w:ind w:left="620" w:leftChars="-1" w:rightChars="0" w:firstLineChars="-1"/>
      <w:jc w:val="both"/>
      <w:textDirection w:val="btLr"/>
      <w:textAlignment w:val="top"/>
      <w:outlineLvl w:val="0"/>
    </w:pPr>
    <w:rPr>
      <w:rFonts w:ascii="Times" w:hAnsi="Times"/>
      <w:noProof w:val="1"/>
      <w:w w:val="100"/>
      <w:position w:val="-1"/>
      <w:sz w:val="20"/>
      <w:szCs w:val="20"/>
      <w:effect w:val="none"/>
      <w:vertAlign w:val="baseline"/>
      <w:cs w:val="0"/>
      <w:em w:val="none"/>
      <w:lang w:bidi="ar-SA" w:eastAsia="und" w:val="und"/>
    </w:rPr>
  </w:style>
  <w:style w:type="paragraph" w:styleId="2ndLevelBullet">
    <w:name w:val="2nd Level Bullet"/>
    <w:basedOn w:val="Normal"/>
    <w:next w:val="2ndLevelBullet"/>
    <w:autoRedefine w:val="0"/>
    <w:hidden w:val="0"/>
    <w:qFormat w:val="0"/>
    <w:pPr>
      <w:suppressAutoHyphens w:val="1"/>
      <w:spacing w:after="280" w:line="240" w:lineRule="atLeast"/>
      <w:ind w:left="1200" w:leftChars="-1" w:rightChars="0" w:hanging="600" w:firstLineChars="-1"/>
      <w:jc w:val="both"/>
      <w:textDirection w:val="btLr"/>
      <w:textAlignment w:val="top"/>
      <w:outlineLvl w:val="0"/>
    </w:pPr>
    <w:rPr>
      <w:rFonts w:ascii="Times" w:hAnsi="Times"/>
      <w:w w:val="100"/>
      <w:position w:val="-1"/>
      <w:sz w:val="24"/>
      <w:szCs w:val="20"/>
      <w:effect w:val="none"/>
      <w:vertAlign w:val="baseline"/>
      <w:cs w:val="0"/>
      <w:em w:val="none"/>
      <w:lang w:bidi="ar-SA" w:eastAsia="en-US" w:val="en-US"/>
    </w:rPr>
  </w:style>
  <w:style w:type="character" w:styleId="Heading3Char">
    <w:name w:val="Heading 3 Char"/>
    <w:next w:val="Heading3Char"/>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character" w:styleId="Heading1Char">
    <w:name w:val="Heading 1 Char"/>
    <w:next w:val="Heading1Char"/>
    <w:autoRedefine w:val="0"/>
    <w:hidden w:val="0"/>
    <w:qFormat w:val="0"/>
    <w:rPr>
      <w:rFonts w:ascii="Univers" w:hAnsi="Univers"/>
      <w:spacing w:val="-2"/>
      <w:w w:val="100"/>
      <w:position w:val="-1"/>
      <w:sz w:val="22"/>
      <w:u w:val="single"/>
      <w:effect w:val="none"/>
      <w:vertAlign w:val="baseline"/>
      <w:cs w:val="0"/>
      <w:em w:val="none"/>
      <w:lang w:eastAsia="en-GB" w:val="en-GB"/>
    </w:rPr>
  </w:style>
  <w:style w:type="paragraph" w:styleId="BodyText2">
    <w:name w:val="Body Text 2"/>
    <w:basedOn w:val="Normal"/>
    <w:next w:val="BodyText2"/>
    <w:autoRedefine w:val="0"/>
    <w:hidden w:val="0"/>
    <w:qFormat w:val="1"/>
    <w:pPr>
      <w:widowControl w:val="0"/>
      <w:suppressAutoHyphens w:val="1"/>
      <w:spacing w:after="120" w:line="480" w:lineRule="auto"/>
      <w:ind w:leftChars="-1" w:rightChars="0" w:firstLineChars="-1"/>
      <w:textDirection w:val="btLr"/>
      <w:textAlignment w:val="top"/>
      <w:outlineLvl w:val="0"/>
    </w:pPr>
    <w:rPr>
      <w:rFonts w:ascii="Univers" w:hAnsi="Univers"/>
      <w:w w:val="100"/>
      <w:position w:val="-1"/>
      <w:sz w:val="22"/>
      <w:szCs w:val="20"/>
      <w:effect w:val="none"/>
      <w:vertAlign w:val="baseline"/>
      <w:cs w:val="0"/>
      <w:em w:val="none"/>
      <w:lang w:bidi="ar-SA" w:eastAsia="en-US" w:val="en-GB"/>
    </w:rPr>
  </w:style>
  <w:style w:type="character" w:styleId="BodyText2Char">
    <w:name w:val="Body Text 2 Char"/>
    <w:next w:val="BodyText2Char"/>
    <w:autoRedefine w:val="0"/>
    <w:hidden w:val="0"/>
    <w:qFormat w:val="0"/>
    <w:rPr>
      <w:rFonts w:ascii="Univers" w:hAnsi="Univers"/>
      <w:w w:val="100"/>
      <w:position w:val="-1"/>
      <w:sz w:val="22"/>
      <w:effect w:val="none"/>
      <w:vertAlign w:val="baseline"/>
      <w:cs w:val="0"/>
      <w:em w:val="none"/>
      <w:lang w:val="en-GB"/>
    </w:rPr>
  </w:style>
  <w:style w:type="paragraph" w:styleId="BodyText3">
    <w:name w:val="Body Text 3"/>
    <w:basedOn w:val="Normal"/>
    <w:next w:val="BodyText3"/>
    <w:autoRedefine w:val="0"/>
    <w:hidden w:val="0"/>
    <w:qFormat w:val="1"/>
    <w:pPr>
      <w:widowControl w:val="0"/>
      <w:suppressAutoHyphens w:val="1"/>
      <w:spacing w:after="120" w:line="1" w:lineRule="atLeast"/>
      <w:ind w:leftChars="-1" w:rightChars="0" w:firstLineChars="-1"/>
      <w:textDirection w:val="btLr"/>
      <w:textAlignment w:val="top"/>
      <w:outlineLvl w:val="0"/>
    </w:pPr>
    <w:rPr>
      <w:rFonts w:ascii="Univers" w:hAnsi="Univers"/>
      <w:w w:val="100"/>
      <w:position w:val="-1"/>
      <w:sz w:val="16"/>
      <w:szCs w:val="16"/>
      <w:effect w:val="none"/>
      <w:vertAlign w:val="baseline"/>
      <w:cs w:val="0"/>
      <w:em w:val="none"/>
      <w:lang w:bidi="ar-SA" w:eastAsia="en-US" w:val="en-GB"/>
    </w:rPr>
  </w:style>
  <w:style w:type="character" w:styleId="BodyText3Char">
    <w:name w:val="Body Text 3 Char"/>
    <w:next w:val="BodyText3Char"/>
    <w:autoRedefine w:val="0"/>
    <w:hidden w:val="0"/>
    <w:qFormat w:val="0"/>
    <w:rPr>
      <w:rFonts w:ascii="Univers" w:hAnsi="Univers"/>
      <w:w w:val="100"/>
      <w:position w:val="-1"/>
      <w:sz w:val="16"/>
      <w:szCs w:val="16"/>
      <w:effect w:val="none"/>
      <w:vertAlign w:val="baseline"/>
      <w:cs w:val="0"/>
      <w:em w:val="none"/>
      <w:lang w:val="en-GB"/>
    </w:rPr>
  </w:style>
  <w:style w:type="paragraph" w:styleId="FootnoteText">
    <w:name w:val="Footnote Text"/>
    <w:basedOn w:val="Normal"/>
    <w:next w:val="FootnoteText"/>
    <w:autoRedefine w:val="0"/>
    <w:hidden w:val="0"/>
    <w:qFormat w:val="0"/>
    <w:pPr>
      <w:widowControl w:val="0"/>
      <w:suppressAutoHyphens w:val="1"/>
      <w:spacing w:line="1" w:lineRule="atLeast"/>
      <w:ind w:leftChars="-1" w:rightChars="0" w:firstLineChars="-1"/>
      <w:textDirection w:val="btLr"/>
      <w:textAlignment w:val="top"/>
      <w:outlineLvl w:val="0"/>
    </w:pPr>
    <w:rPr>
      <w:rFonts w:ascii="Univers" w:hAnsi="Univers"/>
      <w:snapToGrid w:val="0"/>
      <w:w w:val="100"/>
      <w:position w:val="-1"/>
      <w:sz w:val="24"/>
      <w:szCs w:val="20"/>
      <w:effect w:val="none"/>
      <w:vertAlign w:val="baseline"/>
      <w:cs w:val="0"/>
      <w:em w:val="none"/>
      <w:lang w:bidi="ar-SA" w:eastAsia="en-US" w:val="en-GB"/>
    </w:rPr>
  </w:style>
  <w:style w:type="character" w:styleId="FootnoteTextChar">
    <w:name w:val="Footnote Text Char"/>
    <w:next w:val="FootnoteTextChar"/>
    <w:autoRedefine w:val="0"/>
    <w:hidden w:val="0"/>
    <w:qFormat w:val="0"/>
    <w:rPr>
      <w:rFonts w:ascii="Univers" w:hAnsi="Univers"/>
      <w:snapToGrid w:val="1"/>
      <w:w w:val="100"/>
      <w:position w:val="-1"/>
      <w:sz w:val="24"/>
      <w:effect w:val="none"/>
      <w:vertAlign w:val="baseline"/>
      <w:cs w:val="0"/>
      <w:em w:val="none"/>
      <w:lang w:val="en-GB"/>
    </w:rPr>
  </w:style>
  <w:style w:type="paragraph" w:styleId="3rdLevelBullet">
    <w:name w:val="3rd Level Bullet"/>
    <w:basedOn w:val="1stLevelBullet/Indent"/>
    <w:next w:val="3rdLevelBullet"/>
    <w:autoRedefine w:val="0"/>
    <w:hidden w:val="0"/>
    <w:qFormat w:val="0"/>
    <w:pPr>
      <w:suppressAutoHyphens w:val="1"/>
      <w:spacing w:after="280" w:line="240" w:lineRule="atLeast"/>
      <w:ind w:left="1800" w:leftChars="-1" w:rightChars="0" w:hanging="600" w:firstLineChars="-1"/>
      <w:jc w:val="both"/>
      <w:textDirection w:val="btLr"/>
      <w:textAlignment w:val="top"/>
      <w:outlineLvl w:val="0"/>
    </w:pPr>
    <w:rPr>
      <w:rFonts w:ascii="Times" w:hAnsi="Times"/>
      <w:noProof w:val="0"/>
      <w:w w:val="100"/>
      <w:position w:val="-1"/>
      <w:sz w:val="24"/>
      <w:szCs w:val="20"/>
      <w:effect w:val="none"/>
      <w:vertAlign w:val="baseline"/>
      <w:cs w:val="0"/>
      <w:em w:val="none"/>
      <w:lang w:bidi="ar-SA" w:eastAsia="und" w:val="und"/>
    </w:rPr>
  </w:style>
  <w:style w:type="paragraph" w:styleId="PlainText">
    <w:name w:val="Plain Text"/>
    <w:basedOn w:val="Normal"/>
    <w:next w:val="PlainText"/>
    <w:autoRedefine w:val="0"/>
    <w:hidden w:val="0"/>
    <w:qFormat w:val="0"/>
    <w:pPr>
      <w:suppressAutoHyphens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und" w:val="und"/>
    </w:rPr>
  </w:style>
  <w:style w:type="character" w:styleId="PlainTextChar">
    <w:name w:val="Plain Text Char"/>
    <w:next w:val="PlainTextChar"/>
    <w:autoRedefine w:val="0"/>
    <w:hidden w:val="0"/>
    <w:qFormat w:val="0"/>
    <w:rPr>
      <w:rFonts w:ascii="Courier New" w:hAnsi="Courier New"/>
      <w:w w:val="100"/>
      <w:position w:val="-1"/>
      <w:effect w:val="none"/>
      <w:vertAlign w:val="baseline"/>
      <w:cs w:val="0"/>
      <w:em w:val="none"/>
      <w:lang w:eastAsia="und" w:val="und"/>
    </w:rPr>
  </w:style>
  <w:style w:type="table" w:styleId="Table3Deffects2">
    <w:name w:val="Table 3D effects 2"/>
    <w:basedOn w:val="TableNormal"/>
    <w:next w:val="Table3Deffects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3Deffects2"/>
      <w:tblStyleRowBandSize w:val="1"/>
      <w:jc w:val="left"/>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table" w:styleId="GridTable1Light-Accent1">
    <w:name w:val="Grid Table 1 Light - Accent 1"/>
    <w:basedOn w:val="TableNormal"/>
    <w:next w:val="GridTable1Light-Accent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dTable1Light-Accent1"/>
      <w:tblStyleRowBandSize w:val="1"/>
      <w:tblStyleColBandSize w:val="1"/>
      <w:jc w:val="left"/>
      <w:tblBorders>
        <w:top w:color="b4c6e7" w:space="0" w:sz="4" w:val="single"/>
        <w:left w:color="b4c6e7" w:space="0" w:sz="4" w:val="single"/>
        <w:bottom w:color="b4c6e7" w:space="0" w:sz="4" w:val="single"/>
        <w:right w:color="b4c6e7" w:space="0" w:sz="4" w:val="single"/>
        <w:insideH w:color="b4c6e7" w:space="0" w:sz="4" w:val="single"/>
        <w:insideV w:color="b4c6e7" w:space="0" w:sz="4" w:val="single"/>
      </w:tblBorders>
    </w:tblPr>
  </w:style>
  <w:style w:type="table" w:styleId="TableGrid1">
    <w:name w:val="Table Grid 1"/>
    <w:basedOn w:val="TableNormal"/>
    <w:next w:val="TableGrid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1"/>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table" w:styleId="Tablaconcuadrícula1">
    <w:name w:val="Tabla con cuadrícula1"/>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rFonts w:ascii="Calibri" w:cs="Arial" w:eastAsia="Calibri" w:hAnsi="Calibri"/>
      <w:w w:val="100"/>
      <w:position w:val="-1"/>
      <w:sz w:val="22"/>
      <w:szCs w:val="22"/>
      <w:effect w:val="none"/>
      <w:vertAlign w:val="baseline"/>
      <w:cs w:val="0"/>
      <w:em w:val="none"/>
      <w:lang w:val="it-IT"/>
    </w:rPr>
    <w:tblPr>
      <w:tblStyle w:val="Tablaconcuadrícula1"/>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jw8tFbk0ST+vskhkHJtJRHWTuQ==">CgMxLjAyDmguNmJheWdiOTd6cWVqOAByITFVdzg1OUp5eXpISUwxSkhiRTFfa3Z6Wm9QZE03U1NVVg==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2024-10-18T12:27:00Z</dcterms:created>
  <dc:creator>admin</dc:creator>
</cp:coreProperties>
</file>